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B570E5" w14:textId="182580F8" w:rsidR="00367650" w:rsidRPr="00B774F8" w:rsidRDefault="00367650" w:rsidP="00B774F8">
      <w:pPr>
        <w:pStyle w:val="Bezodstpw"/>
        <w:jc w:val="right"/>
        <w:rPr>
          <w:rFonts w:ascii="Cambria" w:hAnsi="Cambria" w:cs="Times New Roman"/>
          <w:b/>
          <w:sz w:val="20"/>
          <w:szCs w:val="20"/>
        </w:rPr>
      </w:pPr>
      <w:r w:rsidRPr="00B774F8">
        <w:rPr>
          <w:rFonts w:ascii="Cambria" w:hAnsi="Cambria" w:cs="Times New Roman"/>
          <w:b/>
          <w:sz w:val="20"/>
          <w:szCs w:val="20"/>
        </w:rPr>
        <w:t>Załącznik 1</w:t>
      </w:r>
      <w:r w:rsidR="00D518F2" w:rsidRPr="00B774F8">
        <w:rPr>
          <w:rFonts w:ascii="Cambria" w:hAnsi="Cambria" w:cs="Times New Roman"/>
          <w:b/>
          <w:sz w:val="20"/>
          <w:szCs w:val="20"/>
        </w:rPr>
        <w:t>A</w:t>
      </w:r>
      <w:r w:rsidR="00875482" w:rsidRPr="00B774F8">
        <w:rPr>
          <w:rFonts w:ascii="Cambria" w:hAnsi="Cambria" w:cs="Times New Roman"/>
          <w:b/>
          <w:sz w:val="20"/>
          <w:szCs w:val="20"/>
        </w:rPr>
        <w:t xml:space="preserve"> do swz</w:t>
      </w:r>
      <w:r w:rsidR="00D518F2" w:rsidRPr="00B774F8">
        <w:rPr>
          <w:rFonts w:ascii="Cambria" w:hAnsi="Cambria" w:cs="Times New Roman"/>
          <w:b/>
          <w:sz w:val="20"/>
          <w:szCs w:val="20"/>
        </w:rPr>
        <w:t xml:space="preserve"> </w:t>
      </w:r>
      <w:r w:rsidR="00875482" w:rsidRPr="00B774F8">
        <w:rPr>
          <w:rFonts w:ascii="Cambria" w:hAnsi="Cambria" w:cs="Times New Roman"/>
          <w:b/>
          <w:sz w:val="20"/>
          <w:szCs w:val="20"/>
        </w:rPr>
        <w:t>formularz cenowy</w:t>
      </w:r>
    </w:p>
    <w:p w14:paraId="73B8CB11" w14:textId="77777777" w:rsidR="00367650" w:rsidRPr="003C6BEB" w:rsidRDefault="00367650" w:rsidP="00367650">
      <w:pPr>
        <w:pStyle w:val="Bezodstpw"/>
        <w:rPr>
          <w:rFonts w:ascii="Times New Roman" w:hAnsi="Times New Roman" w:cs="Times New Roman"/>
          <w:sz w:val="12"/>
        </w:rPr>
      </w:pPr>
    </w:p>
    <w:p w14:paraId="07105871" w14:textId="6561FF8E" w:rsidR="00C37BDD" w:rsidRPr="006674C6" w:rsidRDefault="00C01906" w:rsidP="00C37BDD">
      <w:pPr>
        <w:pStyle w:val="Bezodstpw"/>
        <w:rPr>
          <w:rFonts w:ascii="Cambria" w:hAnsi="Cambria" w:cs="Times New Roman"/>
          <w:sz w:val="20"/>
          <w:szCs w:val="20"/>
        </w:rPr>
      </w:pPr>
      <w:r w:rsidRPr="006674C6">
        <w:rPr>
          <w:rFonts w:ascii="Cambria" w:hAnsi="Cambria"/>
          <w:b/>
          <w:sz w:val="20"/>
          <w:szCs w:val="20"/>
        </w:rPr>
        <w:t>Tabela cenowa</w:t>
      </w:r>
    </w:p>
    <w:tbl>
      <w:tblPr>
        <w:tblW w:w="13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"/>
        <w:gridCol w:w="1673"/>
        <w:gridCol w:w="1842"/>
        <w:gridCol w:w="1276"/>
        <w:gridCol w:w="1276"/>
        <w:gridCol w:w="992"/>
        <w:gridCol w:w="1134"/>
        <w:gridCol w:w="1276"/>
        <w:gridCol w:w="850"/>
        <w:gridCol w:w="1021"/>
        <w:gridCol w:w="1106"/>
        <w:gridCol w:w="1097"/>
      </w:tblGrid>
      <w:tr w:rsidR="00F44D72" w:rsidRPr="006674C6" w14:paraId="28255F2E" w14:textId="77F0840A" w:rsidTr="00411EE3">
        <w:trPr>
          <w:trHeight w:val="367"/>
          <w:jc w:val="center"/>
        </w:trPr>
        <w:tc>
          <w:tcPr>
            <w:tcW w:w="444" w:type="dxa"/>
            <w:vAlign w:val="center"/>
            <w:hideMark/>
          </w:tcPr>
          <w:p w14:paraId="191DA77E" w14:textId="77777777" w:rsidR="00C01906" w:rsidRPr="006674C6" w:rsidRDefault="00C01906" w:rsidP="00C019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74C6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673" w:type="dxa"/>
            <w:vAlign w:val="center"/>
            <w:hideMark/>
          </w:tcPr>
          <w:p w14:paraId="21AF4858" w14:textId="77777777" w:rsidR="00C01906" w:rsidRPr="006674C6" w:rsidRDefault="00C01906" w:rsidP="00C01906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74C6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1842" w:type="dxa"/>
            <w:hideMark/>
          </w:tcPr>
          <w:p w14:paraId="5C771AF4" w14:textId="00EABBCB" w:rsidR="00C01906" w:rsidRPr="006674C6" w:rsidRDefault="00C01906" w:rsidP="00C01906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74C6">
              <w:rPr>
                <w:rFonts w:ascii="Cambria" w:hAnsi="Cambria"/>
                <w:b/>
                <w:bCs/>
                <w:sz w:val="20"/>
                <w:szCs w:val="20"/>
                <w:lang w:eastAsia="ja-JP"/>
              </w:rPr>
              <w:t>Liczba sztuk</w:t>
            </w:r>
          </w:p>
        </w:tc>
        <w:tc>
          <w:tcPr>
            <w:tcW w:w="1276" w:type="dxa"/>
            <w:hideMark/>
          </w:tcPr>
          <w:p w14:paraId="6051EB50" w14:textId="688A7FD4" w:rsidR="00C01906" w:rsidRPr="006674C6" w:rsidRDefault="00C01906" w:rsidP="00C01906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74C6">
              <w:rPr>
                <w:rFonts w:ascii="Cambria" w:hAnsi="Cambria"/>
                <w:b/>
                <w:bCs/>
                <w:sz w:val="20"/>
                <w:szCs w:val="20"/>
                <w:lang w:eastAsia="ja-JP"/>
              </w:rPr>
              <w:t>Wartość jednostkowa netto</w:t>
            </w:r>
          </w:p>
        </w:tc>
        <w:tc>
          <w:tcPr>
            <w:tcW w:w="1276" w:type="dxa"/>
            <w:hideMark/>
          </w:tcPr>
          <w:p w14:paraId="41BD52C0" w14:textId="31FB41D7" w:rsidR="00C01906" w:rsidRPr="006674C6" w:rsidRDefault="00C01906" w:rsidP="00C01906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74C6">
              <w:rPr>
                <w:rFonts w:ascii="Cambria" w:hAnsi="Cambria"/>
                <w:b/>
                <w:bCs/>
                <w:sz w:val="20"/>
                <w:szCs w:val="20"/>
                <w:lang w:eastAsia="ja-JP"/>
              </w:rPr>
              <w:t>Wartość netto</w:t>
            </w:r>
          </w:p>
        </w:tc>
        <w:tc>
          <w:tcPr>
            <w:tcW w:w="992" w:type="dxa"/>
            <w:hideMark/>
          </w:tcPr>
          <w:p w14:paraId="171C5ECD" w14:textId="65E0BC87" w:rsidR="00C01906" w:rsidRPr="006674C6" w:rsidRDefault="00C01906" w:rsidP="00C01906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74C6">
              <w:rPr>
                <w:rFonts w:ascii="Cambria" w:hAnsi="Cambria"/>
                <w:b/>
                <w:bCs/>
                <w:sz w:val="20"/>
                <w:szCs w:val="20"/>
                <w:lang w:eastAsia="ja-JP"/>
              </w:rPr>
              <w:t>Stawka podatku Vat %</w:t>
            </w:r>
          </w:p>
        </w:tc>
        <w:tc>
          <w:tcPr>
            <w:tcW w:w="1134" w:type="dxa"/>
          </w:tcPr>
          <w:p w14:paraId="45B470F0" w14:textId="7AC25D9B" w:rsidR="00C01906" w:rsidRPr="006674C6" w:rsidRDefault="00C01906" w:rsidP="00C01906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74C6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  <w:t>Wartość podatku VAT</w:t>
            </w:r>
          </w:p>
        </w:tc>
        <w:tc>
          <w:tcPr>
            <w:tcW w:w="1276" w:type="dxa"/>
            <w:vAlign w:val="center"/>
            <w:hideMark/>
          </w:tcPr>
          <w:p w14:paraId="366DAA27" w14:textId="772AF2E0" w:rsidR="00C01906" w:rsidRPr="006674C6" w:rsidRDefault="00C01906" w:rsidP="00C01906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74C6"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  <w:t>Wartość brutto</w:t>
            </w:r>
          </w:p>
        </w:tc>
        <w:tc>
          <w:tcPr>
            <w:tcW w:w="850" w:type="dxa"/>
          </w:tcPr>
          <w:p w14:paraId="246BC1A4" w14:textId="7E3EEF73" w:rsidR="00C01906" w:rsidRPr="006674C6" w:rsidRDefault="00C01906" w:rsidP="00C01906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74C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l-PL"/>
              </w:rPr>
              <w:t>Typ/Model</w:t>
            </w:r>
          </w:p>
        </w:tc>
        <w:tc>
          <w:tcPr>
            <w:tcW w:w="1021" w:type="dxa"/>
          </w:tcPr>
          <w:p w14:paraId="1B38FD31" w14:textId="4F75016B" w:rsidR="00C01906" w:rsidRPr="006674C6" w:rsidRDefault="00C01906" w:rsidP="00C01906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74C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l-PL"/>
              </w:rPr>
              <w:t>Nazwa producenta</w:t>
            </w:r>
          </w:p>
        </w:tc>
        <w:tc>
          <w:tcPr>
            <w:tcW w:w="1106" w:type="dxa"/>
          </w:tcPr>
          <w:p w14:paraId="4B5C54AF" w14:textId="56C43C6A" w:rsidR="00C01906" w:rsidRPr="006674C6" w:rsidRDefault="00C01906" w:rsidP="00C01906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74C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l-PL"/>
              </w:rPr>
              <w:t>Rok produkcji</w:t>
            </w:r>
          </w:p>
        </w:tc>
        <w:tc>
          <w:tcPr>
            <w:tcW w:w="1097" w:type="dxa"/>
          </w:tcPr>
          <w:p w14:paraId="61067A5A" w14:textId="414E807B" w:rsidR="00C01906" w:rsidRPr="006674C6" w:rsidRDefault="00C01906" w:rsidP="00C01906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674C6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  <w:lang w:eastAsia="pl-PL"/>
              </w:rPr>
              <w:t>Klasa wyrobu medycznego</w:t>
            </w:r>
          </w:p>
        </w:tc>
      </w:tr>
      <w:tr w:rsidR="00F44D72" w:rsidRPr="006674C6" w14:paraId="180E3B9A" w14:textId="42AAC434" w:rsidTr="00411EE3">
        <w:trPr>
          <w:trHeight w:val="334"/>
          <w:jc w:val="center"/>
        </w:trPr>
        <w:tc>
          <w:tcPr>
            <w:tcW w:w="444" w:type="dxa"/>
            <w:noWrap/>
            <w:vAlign w:val="center"/>
            <w:hideMark/>
          </w:tcPr>
          <w:p w14:paraId="0250F746" w14:textId="1D7B5640" w:rsidR="00C01906" w:rsidRPr="006674C6" w:rsidRDefault="00C01906" w:rsidP="0094113D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</w:pPr>
            <w:r w:rsidRPr="006674C6"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73" w:type="dxa"/>
            <w:vAlign w:val="center"/>
            <w:hideMark/>
          </w:tcPr>
          <w:p w14:paraId="772AF1BF" w14:textId="62A597F9" w:rsidR="00C01906" w:rsidRPr="006674C6" w:rsidRDefault="00C01906" w:rsidP="00B00F6A">
            <w:pPr>
              <w:spacing w:after="0" w:line="240" w:lineRule="auto"/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</w:pPr>
            <w:r w:rsidRPr="006674C6"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pl-PL"/>
              </w:rPr>
              <w:t>Kardiomonitor mobilny wraz z wyposażeniem do monitorowania parametrów życiowych pacjenta</w:t>
            </w:r>
          </w:p>
        </w:tc>
        <w:tc>
          <w:tcPr>
            <w:tcW w:w="1842" w:type="dxa"/>
            <w:noWrap/>
            <w:vAlign w:val="center"/>
            <w:hideMark/>
          </w:tcPr>
          <w:p w14:paraId="45892ADE" w14:textId="20464EA6" w:rsidR="00C01906" w:rsidRPr="006674C6" w:rsidRDefault="00C01906" w:rsidP="00411EE3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</w:pPr>
            <w:r w:rsidRPr="006674C6"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276" w:type="dxa"/>
            <w:noWrap/>
            <w:vAlign w:val="center"/>
          </w:tcPr>
          <w:p w14:paraId="3A3E6895" w14:textId="6EF59909" w:rsidR="00C01906" w:rsidRPr="006674C6" w:rsidRDefault="00C01906" w:rsidP="0094113D">
            <w:pPr>
              <w:spacing w:after="0" w:line="240" w:lineRule="auto"/>
              <w:jc w:val="right"/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noWrap/>
            <w:vAlign w:val="center"/>
          </w:tcPr>
          <w:p w14:paraId="073EDF1E" w14:textId="731104E4" w:rsidR="00C01906" w:rsidRPr="006674C6" w:rsidRDefault="00C01906" w:rsidP="0094113D">
            <w:pPr>
              <w:spacing w:after="0" w:line="240" w:lineRule="auto"/>
              <w:jc w:val="right"/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noWrap/>
            <w:vAlign w:val="center"/>
          </w:tcPr>
          <w:p w14:paraId="12024437" w14:textId="28CAE625" w:rsidR="00C01906" w:rsidRPr="006674C6" w:rsidRDefault="00C01906" w:rsidP="0094113D">
            <w:pPr>
              <w:spacing w:after="0" w:line="240" w:lineRule="auto"/>
              <w:jc w:val="right"/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3C25FB79" w14:textId="77777777" w:rsidR="00C01906" w:rsidRPr="006674C6" w:rsidRDefault="00C01906" w:rsidP="0094113D">
            <w:pPr>
              <w:spacing w:after="0" w:line="240" w:lineRule="auto"/>
              <w:jc w:val="right"/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noWrap/>
            <w:vAlign w:val="center"/>
          </w:tcPr>
          <w:p w14:paraId="7BFF9BF0" w14:textId="365D80E1" w:rsidR="00C01906" w:rsidRPr="006674C6" w:rsidRDefault="00C01906" w:rsidP="0094113D">
            <w:pPr>
              <w:spacing w:after="0" w:line="240" w:lineRule="auto"/>
              <w:jc w:val="right"/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</w:tcPr>
          <w:p w14:paraId="044A8934" w14:textId="77777777" w:rsidR="00C01906" w:rsidRPr="006674C6" w:rsidRDefault="00C01906" w:rsidP="0094113D">
            <w:pPr>
              <w:spacing w:after="0" w:line="240" w:lineRule="auto"/>
              <w:jc w:val="right"/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</w:tcPr>
          <w:p w14:paraId="24F53AFB" w14:textId="77777777" w:rsidR="00C01906" w:rsidRPr="006674C6" w:rsidRDefault="00C01906" w:rsidP="0094113D">
            <w:pPr>
              <w:spacing w:after="0" w:line="240" w:lineRule="auto"/>
              <w:jc w:val="right"/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</w:tcPr>
          <w:p w14:paraId="1CCFA9FB" w14:textId="77777777" w:rsidR="00C01906" w:rsidRPr="006674C6" w:rsidRDefault="00C01906" w:rsidP="0094113D">
            <w:pPr>
              <w:spacing w:after="0" w:line="240" w:lineRule="auto"/>
              <w:jc w:val="right"/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097" w:type="dxa"/>
          </w:tcPr>
          <w:p w14:paraId="2C35CBEB" w14:textId="77777777" w:rsidR="00C01906" w:rsidRPr="006674C6" w:rsidRDefault="00C01906" w:rsidP="0094113D">
            <w:pPr>
              <w:spacing w:after="0" w:line="240" w:lineRule="auto"/>
              <w:jc w:val="right"/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</w:pPr>
          </w:p>
        </w:tc>
      </w:tr>
      <w:tr w:rsidR="00F44D72" w:rsidRPr="006674C6" w14:paraId="5EFB5D2F" w14:textId="77777777" w:rsidTr="00411EE3">
        <w:trPr>
          <w:trHeight w:val="334"/>
          <w:jc w:val="center"/>
        </w:trPr>
        <w:tc>
          <w:tcPr>
            <w:tcW w:w="444" w:type="dxa"/>
            <w:vAlign w:val="center"/>
          </w:tcPr>
          <w:p w14:paraId="445B1C3C" w14:textId="03703506" w:rsidR="00C01906" w:rsidRPr="006674C6" w:rsidRDefault="00C01906" w:rsidP="00424A6D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</w:pPr>
            <w:r w:rsidRPr="006674C6"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73" w:type="dxa"/>
          </w:tcPr>
          <w:p w14:paraId="7657014F" w14:textId="7A7B87BE" w:rsidR="00C01906" w:rsidRPr="006674C6" w:rsidRDefault="00C01906" w:rsidP="00B00F6A">
            <w:pPr>
              <w:spacing w:after="0" w:line="240" w:lineRule="auto"/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pl-PL"/>
              </w:rPr>
            </w:pPr>
            <w:r w:rsidRPr="006674C6"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pl-PL"/>
              </w:rPr>
              <w:t>Kardiomonitor mobilny wraz z wyposażeniem i funkcją pomiaru SpHb oraz czujnikiem do pomiaru SpHb do monitorowania parametrów życiowych pacjenta</w:t>
            </w:r>
          </w:p>
        </w:tc>
        <w:tc>
          <w:tcPr>
            <w:tcW w:w="1842" w:type="dxa"/>
            <w:noWrap/>
            <w:vAlign w:val="center"/>
          </w:tcPr>
          <w:p w14:paraId="02DA39E6" w14:textId="40E94D11" w:rsidR="00C01906" w:rsidRPr="006674C6" w:rsidRDefault="00C01906" w:rsidP="00411EE3">
            <w:pPr>
              <w:spacing w:after="0" w:line="240" w:lineRule="auto"/>
              <w:jc w:val="center"/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</w:pPr>
            <w:bookmarkStart w:id="0" w:name="_GoBack"/>
            <w:bookmarkEnd w:id="0"/>
            <w:r w:rsidRPr="006674C6"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76" w:type="dxa"/>
            <w:noWrap/>
            <w:vAlign w:val="center"/>
          </w:tcPr>
          <w:p w14:paraId="08EBEC53" w14:textId="77777777" w:rsidR="00C01906" w:rsidRPr="006674C6" w:rsidRDefault="00C01906" w:rsidP="00424A6D">
            <w:pPr>
              <w:spacing w:after="0" w:line="240" w:lineRule="auto"/>
              <w:jc w:val="right"/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noWrap/>
            <w:vAlign w:val="center"/>
          </w:tcPr>
          <w:p w14:paraId="5DD5CF5F" w14:textId="77777777" w:rsidR="00C01906" w:rsidRPr="006674C6" w:rsidRDefault="00C01906" w:rsidP="00424A6D">
            <w:pPr>
              <w:spacing w:after="0" w:line="240" w:lineRule="auto"/>
              <w:jc w:val="right"/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noWrap/>
            <w:vAlign w:val="center"/>
          </w:tcPr>
          <w:p w14:paraId="6E814837" w14:textId="0AEBECB1" w:rsidR="00C01906" w:rsidRPr="006674C6" w:rsidRDefault="00C01906" w:rsidP="00424A6D">
            <w:pPr>
              <w:spacing w:after="0" w:line="240" w:lineRule="auto"/>
              <w:jc w:val="right"/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18FA9856" w14:textId="77777777" w:rsidR="00C01906" w:rsidRPr="006674C6" w:rsidRDefault="00C01906" w:rsidP="00424A6D">
            <w:pPr>
              <w:spacing w:after="0" w:line="240" w:lineRule="auto"/>
              <w:jc w:val="right"/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noWrap/>
            <w:vAlign w:val="center"/>
          </w:tcPr>
          <w:p w14:paraId="70BC594B" w14:textId="182D3297" w:rsidR="00C01906" w:rsidRPr="006674C6" w:rsidRDefault="00C01906" w:rsidP="00424A6D">
            <w:pPr>
              <w:spacing w:after="0" w:line="240" w:lineRule="auto"/>
              <w:jc w:val="right"/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</w:tcPr>
          <w:p w14:paraId="04BA8112" w14:textId="77777777" w:rsidR="00C01906" w:rsidRPr="006674C6" w:rsidRDefault="00C01906" w:rsidP="00424A6D">
            <w:pPr>
              <w:spacing w:after="0" w:line="240" w:lineRule="auto"/>
              <w:jc w:val="right"/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</w:tcPr>
          <w:p w14:paraId="01F63588" w14:textId="77777777" w:rsidR="00C01906" w:rsidRPr="006674C6" w:rsidRDefault="00C01906" w:rsidP="00424A6D">
            <w:pPr>
              <w:spacing w:after="0" w:line="240" w:lineRule="auto"/>
              <w:jc w:val="right"/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</w:tcPr>
          <w:p w14:paraId="5D705967" w14:textId="77777777" w:rsidR="00C01906" w:rsidRPr="006674C6" w:rsidRDefault="00C01906" w:rsidP="00424A6D">
            <w:pPr>
              <w:spacing w:after="0" w:line="240" w:lineRule="auto"/>
              <w:jc w:val="right"/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097" w:type="dxa"/>
          </w:tcPr>
          <w:p w14:paraId="3A22AAB3" w14:textId="77777777" w:rsidR="00C01906" w:rsidRPr="006674C6" w:rsidRDefault="00C01906" w:rsidP="00424A6D">
            <w:pPr>
              <w:spacing w:after="0" w:line="240" w:lineRule="auto"/>
              <w:jc w:val="right"/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</w:pPr>
          </w:p>
        </w:tc>
      </w:tr>
      <w:tr w:rsidR="00F44D72" w:rsidRPr="006674C6" w14:paraId="56C8593D" w14:textId="26DCC5B9" w:rsidTr="00411EE3">
        <w:trPr>
          <w:trHeight w:val="334"/>
          <w:jc w:val="center"/>
        </w:trPr>
        <w:tc>
          <w:tcPr>
            <w:tcW w:w="444" w:type="dxa"/>
            <w:vAlign w:val="center"/>
            <w:hideMark/>
          </w:tcPr>
          <w:p w14:paraId="75114EB2" w14:textId="05BCF601" w:rsidR="00C01906" w:rsidRPr="006674C6" w:rsidRDefault="00C01906" w:rsidP="00424A6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  <w:r w:rsidRPr="006674C6"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673" w:type="dxa"/>
            <w:hideMark/>
          </w:tcPr>
          <w:p w14:paraId="3404F501" w14:textId="35BE0B5B" w:rsidR="00C01906" w:rsidRPr="006674C6" w:rsidRDefault="00C01906" w:rsidP="00424A6D">
            <w:pPr>
              <w:spacing w:after="0" w:line="240" w:lineRule="auto"/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pl-PL"/>
              </w:rPr>
            </w:pPr>
            <w:r w:rsidRPr="006674C6"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pl-PL"/>
              </w:rPr>
              <w:t>Integracja z systemem HIS AMMS firmy ASSECO</w:t>
            </w:r>
          </w:p>
        </w:tc>
        <w:tc>
          <w:tcPr>
            <w:tcW w:w="1842" w:type="dxa"/>
            <w:noWrap/>
            <w:vAlign w:val="center"/>
            <w:hideMark/>
          </w:tcPr>
          <w:p w14:paraId="3D380865" w14:textId="206C6084" w:rsidR="00C01906" w:rsidRPr="006674C6" w:rsidRDefault="00F44D72" w:rsidP="00F44D72">
            <w:pPr>
              <w:spacing w:after="0" w:line="240" w:lineRule="auto"/>
              <w:jc w:val="both"/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  <w:t>Ryczałt za 27 szt. kardiomonitorów</w:t>
            </w:r>
            <w:r w:rsidR="00C01906" w:rsidRPr="006674C6"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276" w:type="dxa"/>
            <w:noWrap/>
            <w:vAlign w:val="center"/>
          </w:tcPr>
          <w:p w14:paraId="29A6ED26" w14:textId="687725E7" w:rsidR="00C01906" w:rsidRPr="006674C6" w:rsidRDefault="00F44D72" w:rsidP="00424A6D">
            <w:pPr>
              <w:spacing w:after="0" w:line="240" w:lineRule="auto"/>
              <w:jc w:val="right"/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</w:pPr>
            <w:r w:rsidRPr="006674C6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Nie dotyczy</w:t>
            </w:r>
          </w:p>
        </w:tc>
        <w:tc>
          <w:tcPr>
            <w:tcW w:w="1276" w:type="dxa"/>
            <w:noWrap/>
            <w:vAlign w:val="center"/>
          </w:tcPr>
          <w:p w14:paraId="03E49836" w14:textId="5EFCD1FF" w:rsidR="00C01906" w:rsidRPr="006674C6" w:rsidRDefault="00C01906" w:rsidP="00424A6D">
            <w:pPr>
              <w:spacing w:after="0" w:line="240" w:lineRule="auto"/>
              <w:jc w:val="right"/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noWrap/>
            <w:vAlign w:val="center"/>
          </w:tcPr>
          <w:p w14:paraId="73AFF514" w14:textId="17E3EE36" w:rsidR="00C01906" w:rsidRPr="006674C6" w:rsidRDefault="00C01906" w:rsidP="00424A6D">
            <w:pPr>
              <w:spacing w:after="0" w:line="240" w:lineRule="auto"/>
              <w:jc w:val="right"/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45A306AC" w14:textId="77777777" w:rsidR="00C01906" w:rsidRPr="006674C6" w:rsidRDefault="00C01906" w:rsidP="00424A6D">
            <w:pPr>
              <w:spacing w:after="0" w:line="240" w:lineRule="auto"/>
              <w:jc w:val="right"/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noWrap/>
            <w:vAlign w:val="center"/>
          </w:tcPr>
          <w:p w14:paraId="4059F993" w14:textId="60B2C7AC" w:rsidR="00C01906" w:rsidRPr="006674C6" w:rsidRDefault="00C01906" w:rsidP="00424A6D">
            <w:pPr>
              <w:spacing w:after="0" w:line="240" w:lineRule="auto"/>
              <w:jc w:val="right"/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1B46E3AA" w14:textId="2E4D0EFE" w:rsidR="00C01906" w:rsidRPr="006674C6" w:rsidRDefault="00C01906" w:rsidP="00F44D72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  <w:r w:rsidRPr="006674C6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Nie dotyczy</w:t>
            </w:r>
          </w:p>
        </w:tc>
        <w:tc>
          <w:tcPr>
            <w:tcW w:w="1021" w:type="dxa"/>
            <w:vAlign w:val="center"/>
          </w:tcPr>
          <w:p w14:paraId="4CA9680C" w14:textId="6E3D38F9" w:rsidR="00C01906" w:rsidRPr="006674C6" w:rsidRDefault="00C01906" w:rsidP="00F44D72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  <w:r w:rsidRPr="006674C6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Nie dotyczy</w:t>
            </w:r>
          </w:p>
        </w:tc>
        <w:tc>
          <w:tcPr>
            <w:tcW w:w="1106" w:type="dxa"/>
            <w:vAlign w:val="center"/>
          </w:tcPr>
          <w:p w14:paraId="7DEC5A39" w14:textId="667B03AB" w:rsidR="00C01906" w:rsidRPr="006674C6" w:rsidRDefault="00C01906" w:rsidP="00F44D72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  <w:r w:rsidRPr="006674C6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Nie</w:t>
            </w:r>
            <w:r w:rsidR="00DF16B1" w:rsidRPr="006674C6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 xml:space="preserve"> </w:t>
            </w:r>
            <w:r w:rsidRPr="006674C6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dotyczy</w:t>
            </w:r>
          </w:p>
        </w:tc>
        <w:tc>
          <w:tcPr>
            <w:tcW w:w="1097" w:type="dxa"/>
            <w:vAlign w:val="center"/>
          </w:tcPr>
          <w:p w14:paraId="7E9A0B64" w14:textId="034AF8F3" w:rsidR="00C01906" w:rsidRPr="006674C6" w:rsidRDefault="00C01906" w:rsidP="00F44D72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  <w:r w:rsidRPr="006674C6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Nie dotyczy</w:t>
            </w:r>
          </w:p>
        </w:tc>
      </w:tr>
      <w:tr w:rsidR="00F44D72" w:rsidRPr="006674C6" w14:paraId="0047C8AA" w14:textId="36D9C1DC" w:rsidTr="00411EE3">
        <w:trPr>
          <w:trHeight w:val="588"/>
          <w:jc w:val="center"/>
        </w:trPr>
        <w:tc>
          <w:tcPr>
            <w:tcW w:w="5235" w:type="dxa"/>
            <w:gridSpan w:val="4"/>
            <w:vAlign w:val="center"/>
            <w:hideMark/>
          </w:tcPr>
          <w:p w14:paraId="5F145505" w14:textId="3897D690" w:rsidR="00C01906" w:rsidRPr="006674C6" w:rsidRDefault="00C01906" w:rsidP="0094113D">
            <w:pPr>
              <w:spacing w:after="0" w:line="240" w:lineRule="auto"/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6674C6"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Razem </w:t>
            </w:r>
          </w:p>
        </w:tc>
        <w:tc>
          <w:tcPr>
            <w:tcW w:w="1276" w:type="dxa"/>
            <w:noWrap/>
            <w:vAlign w:val="center"/>
          </w:tcPr>
          <w:p w14:paraId="2A0E952F" w14:textId="3D2A3ACD" w:rsidR="00C01906" w:rsidRPr="006674C6" w:rsidRDefault="00C01906" w:rsidP="0094113D">
            <w:pPr>
              <w:spacing w:after="0" w:line="240" w:lineRule="auto"/>
              <w:jc w:val="right"/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noWrap/>
            <w:vAlign w:val="center"/>
          </w:tcPr>
          <w:p w14:paraId="0C7DE2ED" w14:textId="080EDC68" w:rsidR="00C01906" w:rsidRPr="006674C6" w:rsidRDefault="00C01906" w:rsidP="0094113D">
            <w:pPr>
              <w:spacing w:after="0" w:line="240" w:lineRule="auto"/>
              <w:jc w:val="right"/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36CD9222" w14:textId="77777777" w:rsidR="00C01906" w:rsidRPr="006674C6" w:rsidRDefault="00C01906" w:rsidP="0094113D">
            <w:pPr>
              <w:spacing w:after="0" w:line="240" w:lineRule="auto"/>
              <w:jc w:val="right"/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noWrap/>
            <w:vAlign w:val="center"/>
          </w:tcPr>
          <w:p w14:paraId="54775013" w14:textId="1A43D19F" w:rsidR="00C01906" w:rsidRPr="006674C6" w:rsidRDefault="00C01906" w:rsidP="0094113D">
            <w:pPr>
              <w:spacing w:after="0" w:line="240" w:lineRule="auto"/>
              <w:jc w:val="right"/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</w:tcPr>
          <w:p w14:paraId="6CF18FF7" w14:textId="77777777" w:rsidR="00C01906" w:rsidRPr="006674C6" w:rsidRDefault="00C01906" w:rsidP="0094113D">
            <w:pPr>
              <w:spacing w:after="0" w:line="240" w:lineRule="auto"/>
              <w:jc w:val="right"/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21" w:type="dxa"/>
          </w:tcPr>
          <w:p w14:paraId="71CB1278" w14:textId="77777777" w:rsidR="00C01906" w:rsidRPr="006674C6" w:rsidRDefault="00C01906" w:rsidP="0094113D">
            <w:pPr>
              <w:spacing w:after="0" w:line="240" w:lineRule="auto"/>
              <w:jc w:val="right"/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106" w:type="dxa"/>
          </w:tcPr>
          <w:p w14:paraId="00B4887C" w14:textId="77777777" w:rsidR="00C01906" w:rsidRPr="006674C6" w:rsidRDefault="00C01906" w:rsidP="0094113D">
            <w:pPr>
              <w:spacing w:after="0" w:line="240" w:lineRule="auto"/>
              <w:jc w:val="right"/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097" w:type="dxa"/>
          </w:tcPr>
          <w:p w14:paraId="5AEEEC10" w14:textId="77777777" w:rsidR="00C01906" w:rsidRPr="006674C6" w:rsidRDefault="00C01906" w:rsidP="0094113D">
            <w:pPr>
              <w:spacing w:after="0" w:line="240" w:lineRule="auto"/>
              <w:jc w:val="right"/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</w:tc>
      </w:tr>
    </w:tbl>
    <w:p w14:paraId="66C20547" w14:textId="26654658" w:rsidR="00C74EAE" w:rsidRPr="006674C6" w:rsidRDefault="00C74EAE" w:rsidP="0094113D">
      <w:pPr>
        <w:pStyle w:val="Bezodstpw"/>
        <w:ind w:right="-315"/>
        <w:rPr>
          <w:rFonts w:ascii="Cambria" w:hAnsi="Cambria" w:cs="Times New Roman"/>
          <w:color w:val="000000" w:themeColor="text1"/>
          <w:sz w:val="20"/>
          <w:szCs w:val="20"/>
        </w:rPr>
      </w:pPr>
    </w:p>
    <w:p w14:paraId="3023FB85" w14:textId="77777777" w:rsidR="00424A6D" w:rsidRPr="006674C6" w:rsidRDefault="00424A6D" w:rsidP="00424A6D">
      <w:pPr>
        <w:jc w:val="both"/>
        <w:rPr>
          <w:rFonts w:ascii="Cambria" w:hAnsi="Cambria"/>
          <w:sz w:val="20"/>
          <w:szCs w:val="20"/>
        </w:rPr>
      </w:pPr>
      <w:r w:rsidRPr="006674C6">
        <w:rPr>
          <w:rFonts w:ascii="Cambria" w:hAnsi="Cambria"/>
          <w:sz w:val="20"/>
          <w:szCs w:val="20"/>
        </w:rPr>
        <w:t>Zamawiający dopuszcza możliwość dodania wierszy, w których podane zostaną kwoty netto i brutto wraz ze zróżnicowanymi stawkami podatku VAT określonymi zgodnie z przepisami prawa</w:t>
      </w:r>
    </w:p>
    <w:p w14:paraId="5DC2BF5A" w14:textId="092A69FF" w:rsidR="00C01906" w:rsidRDefault="00C01906" w:rsidP="00424A6D">
      <w:pPr>
        <w:jc w:val="both"/>
        <w:rPr>
          <w:sz w:val="20"/>
          <w:szCs w:val="20"/>
        </w:rPr>
      </w:pPr>
    </w:p>
    <w:p w14:paraId="28FBED38" w14:textId="645CDA5C" w:rsidR="00A70B1F" w:rsidRPr="006674C6" w:rsidRDefault="00C01906" w:rsidP="006674C6">
      <w:pPr>
        <w:spacing w:after="0" w:line="240" w:lineRule="auto"/>
        <w:rPr>
          <w:rFonts w:ascii="Cambria" w:eastAsia="Calibri" w:hAnsi="Cambria" w:cs="Arial"/>
          <w:b/>
          <w:bCs/>
          <w:sz w:val="20"/>
          <w:szCs w:val="20"/>
        </w:rPr>
      </w:pPr>
      <w:r w:rsidRPr="00B774F8">
        <w:rPr>
          <w:rFonts w:ascii="Cambria" w:eastAsia="Calibri" w:hAnsi="Cambria" w:cs="Arial"/>
          <w:b/>
          <w:bCs/>
          <w:sz w:val="20"/>
          <w:szCs w:val="20"/>
        </w:rPr>
        <w:lastRenderedPageBreak/>
        <w:t>Tabela oceny technicznej (kryterium oceny ofert K- 4 ocena techniczna)</w:t>
      </w:r>
    </w:p>
    <w:tbl>
      <w:tblPr>
        <w:tblW w:w="13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6095"/>
        <w:gridCol w:w="2126"/>
        <w:gridCol w:w="1701"/>
        <w:gridCol w:w="1559"/>
        <w:gridCol w:w="1843"/>
      </w:tblGrid>
      <w:tr w:rsidR="00A70B1F" w:rsidRPr="00B774F8" w14:paraId="5BD8230B" w14:textId="77777777" w:rsidTr="00B774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6F0"/>
            <w:vAlign w:val="center"/>
            <w:hideMark/>
          </w:tcPr>
          <w:p w14:paraId="1E318101" w14:textId="77777777" w:rsidR="00A70B1F" w:rsidRPr="00B774F8" w:rsidRDefault="00A70B1F" w:rsidP="001C37C1">
            <w:pPr>
              <w:spacing w:after="0" w:line="240" w:lineRule="auto"/>
              <w:ind w:right="-111"/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</w:pPr>
            <w:r w:rsidRPr="00B774F8"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6F0"/>
            <w:vAlign w:val="center"/>
            <w:hideMark/>
          </w:tcPr>
          <w:p w14:paraId="6C2ECE10" w14:textId="77777777" w:rsidR="00A70B1F" w:rsidRPr="00B774F8" w:rsidRDefault="00A70B1F" w:rsidP="001C37C1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</w:pPr>
            <w:r w:rsidRPr="00B774F8"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  <w:t>Parametr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6F0"/>
            <w:vAlign w:val="center"/>
            <w:hideMark/>
          </w:tcPr>
          <w:p w14:paraId="5AA43FAF" w14:textId="52E5A0B5" w:rsidR="00A70B1F" w:rsidRPr="00B774F8" w:rsidRDefault="00A70B1F" w:rsidP="001C37C1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</w:pPr>
            <w:r w:rsidRPr="00B774F8"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  <w:t xml:space="preserve">Parametr graniczny </w:t>
            </w:r>
            <w:r w:rsidR="00752D51" w:rsidRPr="00B774F8"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  <w:t>*</w:t>
            </w:r>
            <w:r w:rsidRPr="00B774F8"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  <w:t>(wymagany do spełnienia)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6F0"/>
            <w:vAlign w:val="center"/>
            <w:hideMark/>
          </w:tcPr>
          <w:p w14:paraId="6A2C10C9" w14:textId="77777777" w:rsidR="00A70B1F" w:rsidRPr="00B774F8" w:rsidRDefault="00A70B1F" w:rsidP="001C37C1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</w:pPr>
            <w:r w:rsidRPr="00B774F8"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  <w:t>Wartość oferowana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6F0"/>
            <w:vAlign w:val="center"/>
            <w:hideMark/>
          </w:tcPr>
          <w:p w14:paraId="378CE4A8" w14:textId="4E5330AC" w:rsidR="00A70B1F" w:rsidRPr="00B774F8" w:rsidRDefault="00A70B1F" w:rsidP="001C37C1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</w:pPr>
            <w:r w:rsidRPr="00B774F8"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  <w:t>Potwierdzenie w materiałach*</w:t>
            </w:r>
            <w:r w:rsidR="00752D51" w:rsidRPr="00B774F8"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6F0"/>
            <w:vAlign w:val="center"/>
            <w:hideMark/>
          </w:tcPr>
          <w:p w14:paraId="332CE19D" w14:textId="77777777" w:rsidR="00A70B1F" w:rsidRPr="00B774F8" w:rsidRDefault="00A70B1F" w:rsidP="001C37C1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</w:pPr>
            <w:r w:rsidRPr="00B774F8"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  <w:t>Określenie punktacji</w:t>
            </w:r>
          </w:p>
        </w:tc>
      </w:tr>
      <w:tr w:rsidR="00A70B1F" w:rsidRPr="00B774F8" w14:paraId="1342E7BA" w14:textId="77777777" w:rsidTr="00B774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4320" w14:textId="77777777" w:rsidR="00A70B1F" w:rsidRPr="00B774F8" w:rsidRDefault="00A70B1F" w:rsidP="00A70B1F">
            <w:pPr>
              <w:numPr>
                <w:ilvl w:val="0"/>
                <w:numId w:val="66"/>
              </w:numPr>
              <w:spacing w:after="0" w:line="240" w:lineRule="auto"/>
              <w:ind w:left="357" w:hanging="357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EC34" w14:textId="77777777" w:rsidR="00A70B1F" w:rsidRPr="00B774F8" w:rsidRDefault="00A70B1F" w:rsidP="001C37C1">
            <w:pPr>
              <w:tabs>
                <w:tab w:val="right" w:pos="2618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Wskaźnik zmienności fali pletyzmograficznej PVi (funkcja zainstalowana we wszystkich monitorach).</w:t>
            </w:r>
          </w:p>
          <w:p w14:paraId="7BEE6EF6" w14:textId="77777777" w:rsidR="00A70B1F" w:rsidRPr="00B774F8" w:rsidRDefault="00A70B1F" w:rsidP="001C37C1">
            <w:pPr>
              <w:tabs>
                <w:tab w:val="right" w:pos="2618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Funkcjonalność dostępna w chwili składania oferty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DF0A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Tak/Nie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25EC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BDC7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5C7A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Tak – 11 pkt</w:t>
            </w:r>
          </w:p>
          <w:p w14:paraId="1E147E6D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Nie – 0 pkt</w:t>
            </w:r>
          </w:p>
        </w:tc>
      </w:tr>
      <w:tr w:rsidR="00A70B1F" w:rsidRPr="00B774F8" w14:paraId="4887D191" w14:textId="77777777" w:rsidTr="00B774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9308" w14:textId="77777777" w:rsidR="00A70B1F" w:rsidRPr="00B774F8" w:rsidRDefault="00A70B1F" w:rsidP="00A70B1F">
            <w:pPr>
              <w:numPr>
                <w:ilvl w:val="0"/>
                <w:numId w:val="66"/>
              </w:numPr>
              <w:spacing w:after="0" w:line="240" w:lineRule="auto"/>
              <w:ind w:left="357" w:hanging="357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3FD2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Możliwość doposażenia urządzenia o bezprzewodowy czujnik pomiaru saturacji</w:t>
            </w:r>
          </w:p>
          <w:p w14:paraId="35FE31AF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Funkcjonalność dostępna w chwili składania oferty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CA9B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Tak/Nie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99D0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A3FE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228A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Tak – 4 pkt</w:t>
            </w:r>
          </w:p>
          <w:p w14:paraId="720BC4BF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Nie – 0 pkt</w:t>
            </w:r>
          </w:p>
        </w:tc>
      </w:tr>
      <w:tr w:rsidR="00A70B1F" w:rsidRPr="00B774F8" w14:paraId="5DA0BC92" w14:textId="77777777" w:rsidTr="00B774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7D06" w14:textId="77777777" w:rsidR="00A70B1F" w:rsidRPr="00B774F8" w:rsidRDefault="00A70B1F" w:rsidP="00A70B1F">
            <w:pPr>
              <w:numPr>
                <w:ilvl w:val="0"/>
                <w:numId w:val="66"/>
              </w:numPr>
              <w:spacing w:after="0" w:line="240" w:lineRule="auto"/>
              <w:ind w:left="357" w:hanging="357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FE63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 xml:space="preserve">Możliwość rozbudowy o pomiary: karboksyhemoglobiny (SpCO), </w:t>
            </w:r>
          </w:p>
          <w:p w14:paraId="7E8AE012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Funkcjonalność dostępna w chwili składania oferty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1703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Tak/Nie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AD53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1DD2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E4DE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Tak – 2 pkt</w:t>
            </w:r>
          </w:p>
          <w:p w14:paraId="6CB101D8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Nie – 0 pkt</w:t>
            </w:r>
          </w:p>
        </w:tc>
      </w:tr>
      <w:tr w:rsidR="00A70B1F" w:rsidRPr="00B774F8" w14:paraId="328C63AD" w14:textId="77777777" w:rsidTr="00B774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05AD" w14:textId="77777777" w:rsidR="00A70B1F" w:rsidRPr="00B774F8" w:rsidRDefault="00A70B1F" w:rsidP="00A70B1F">
            <w:pPr>
              <w:numPr>
                <w:ilvl w:val="0"/>
                <w:numId w:val="66"/>
              </w:numPr>
              <w:spacing w:after="0" w:line="240" w:lineRule="auto"/>
              <w:ind w:left="357" w:hanging="357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B97C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 xml:space="preserve">Możliwość rozbudowy o pomiary: methemoglobiny  (SpMet), </w:t>
            </w:r>
          </w:p>
          <w:p w14:paraId="118D7270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Funkcjonalność dostępna w chwili składania oferty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E27D" w14:textId="77777777" w:rsidR="00A70B1F" w:rsidRPr="00B774F8" w:rsidRDefault="00A70B1F" w:rsidP="001C37C1">
            <w:pPr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Tak/Nie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D145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0149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105C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Tak – 2 pkt</w:t>
            </w:r>
          </w:p>
          <w:p w14:paraId="6FC34DCB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Nie – 0 pkt</w:t>
            </w:r>
          </w:p>
        </w:tc>
      </w:tr>
      <w:tr w:rsidR="00A70B1F" w:rsidRPr="00B774F8" w14:paraId="2F6E1ED8" w14:textId="77777777" w:rsidTr="00B774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B24C" w14:textId="77777777" w:rsidR="00A70B1F" w:rsidRPr="00B774F8" w:rsidRDefault="00A70B1F" w:rsidP="00A70B1F">
            <w:pPr>
              <w:numPr>
                <w:ilvl w:val="0"/>
                <w:numId w:val="66"/>
              </w:numPr>
              <w:spacing w:after="0" w:line="240" w:lineRule="auto"/>
              <w:ind w:left="357" w:hanging="357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EE44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 xml:space="preserve">Możliwość rozbudowy o pomiary: całkowitej zawartość tlenu (SpOC), </w:t>
            </w:r>
          </w:p>
          <w:p w14:paraId="3E8D8CAE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Funkcjonalność dostępna w chwili składania oferty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D137" w14:textId="77777777" w:rsidR="00A70B1F" w:rsidRPr="00B774F8" w:rsidRDefault="00A70B1F" w:rsidP="001C37C1">
            <w:pPr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Tak/Nie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1B4C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172A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76F5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Tak – 2 pkt</w:t>
            </w:r>
          </w:p>
          <w:p w14:paraId="2AF26089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Nie – 0 pkt</w:t>
            </w:r>
          </w:p>
        </w:tc>
      </w:tr>
      <w:tr w:rsidR="00A70B1F" w:rsidRPr="00B774F8" w14:paraId="123A6143" w14:textId="77777777" w:rsidTr="00B774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0B5A" w14:textId="77777777" w:rsidR="00A70B1F" w:rsidRPr="00B774F8" w:rsidRDefault="00A70B1F" w:rsidP="00A70B1F">
            <w:pPr>
              <w:numPr>
                <w:ilvl w:val="0"/>
                <w:numId w:val="66"/>
              </w:numPr>
              <w:spacing w:after="0" w:line="240" w:lineRule="auto"/>
              <w:ind w:left="357" w:hanging="357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4F18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Możliwość rozbudowy o pomiary: pomiaru respiracji metodą akustyczną (RRa)</w:t>
            </w:r>
          </w:p>
          <w:p w14:paraId="4FD90590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Funkcjonalność dostępna w chwili składania oferty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47D8" w14:textId="77777777" w:rsidR="00A70B1F" w:rsidRPr="00B774F8" w:rsidRDefault="00A70B1F" w:rsidP="001C37C1">
            <w:pPr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Tak/Nie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FDD7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E8D0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46E3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Tak – 2 pkt</w:t>
            </w:r>
          </w:p>
          <w:p w14:paraId="54992557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Nie – 0 pkt</w:t>
            </w:r>
          </w:p>
        </w:tc>
      </w:tr>
      <w:tr w:rsidR="00A70B1F" w:rsidRPr="00B774F8" w14:paraId="3A5C6992" w14:textId="77777777" w:rsidTr="00B774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0BF9" w14:textId="77777777" w:rsidR="00A70B1F" w:rsidRPr="00B774F8" w:rsidRDefault="00A70B1F" w:rsidP="00A70B1F">
            <w:pPr>
              <w:numPr>
                <w:ilvl w:val="0"/>
                <w:numId w:val="66"/>
              </w:numPr>
              <w:spacing w:after="0" w:line="240" w:lineRule="auto"/>
              <w:ind w:left="357" w:hanging="357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37FC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Możliwość doposażenia urządzenia o nieinwazyjny pomiar indeksu rezerwy tlenowej ( ORi )</w:t>
            </w:r>
          </w:p>
          <w:p w14:paraId="27AA80EF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Funkcjonalność dostępna w chwili składania oferty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281D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Tak/Nie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D1D4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7E12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3A08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Tak – 4 pkt</w:t>
            </w:r>
          </w:p>
          <w:p w14:paraId="0F75EEF2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Nie – 0 pkt</w:t>
            </w:r>
          </w:p>
        </w:tc>
      </w:tr>
      <w:tr w:rsidR="00A70B1F" w:rsidRPr="00B774F8" w14:paraId="341BA53E" w14:textId="77777777" w:rsidTr="00B774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CD99" w14:textId="77777777" w:rsidR="00A70B1F" w:rsidRPr="00B774F8" w:rsidRDefault="00A70B1F" w:rsidP="00A70B1F">
            <w:pPr>
              <w:numPr>
                <w:ilvl w:val="0"/>
                <w:numId w:val="66"/>
              </w:numPr>
              <w:spacing w:after="0" w:line="240" w:lineRule="auto"/>
              <w:ind w:left="357" w:hanging="357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2BF6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Możliwość doposażenia urządzenia w bezprzewodowy czujnik do pomiaru temperatury</w:t>
            </w:r>
          </w:p>
          <w:p w14:paraId="60A98436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Funkcjonalność dostępna w chwili składania oferty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F198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Tak/Nie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363A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1906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DFBB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Tak – 4 pkt</w:t>
            </w:r>
          </w:p>
          <w:p w14:paraId="6E5AFFFE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Nie – 0 pkt</w:t>
            </w:r>
          </w:p>
        </w:tc>
      </w:tr>
      <w:tr w:rsidR="00A70B1F" w:rsidRPr="00B774F8" w14:paraId="092E8AB8" w14:textId="77777777" w:rsidTr="00B774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F9A4" w14:textId="77777777" w:rsidR="00A70B1F" w:rsidRPr="00B774F8" w:rsidRDefault="00A70B1F" w:rsidP="00A70B1F">
            <w:pPr>
              <w:numPr>
                <w:ilvl w:val="0"/>
                <w:numId w:val="66"/>
              </w:numPr>
              <w:spacing w:after="0" w:line="240" w:lineRule="auto"/>
              <w:ind w:left="357" w:hanging="357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D24F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Możliwość rozbudowy o oprogramowanie do centralnego zarządzania urządzeniami, system pozwalający na monitorowanie takich danych jak: stan baterii, logi, stan połączenia, użycie</w:t>
            </w:r>
          </w:p>
          <w:p w14:paraId="201FF05A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Funkcjonalność dostępna w chwili składania oferty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6366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Tak/Nie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E419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54B9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F52E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Tak – 2 pkt</w:t>
            </w:r>
          </w:p>
          <w:p w14:paraId="746CB37C" w14:textId="77777777" w:rsidR="00A70B1F" w:rsidRPr="00B774F8" w:rsidRDefault="00A70B1F" w:rsidP="001C37C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4F8">
              <w:rPr>
                <w:rFonts w:ascii="Cambria" w:hAnsi="Cambria"/>
                <w:sz w:val="20"/>
                <w:szCs w:val="20"/>
              </w:rPr>
              <w:t>Nie – 0 pkt</w:t>
            </w:r>
          </w:p>
        </w:tc>
      </w:tr>
    </w:tbl>
    <w:p w14:paraId="598C7342" w14:textId="77777777" w:rsidR="00A70B1F" w:rsidRDefault="00A70B1F" w:rsidP="00A70B1F">
      <w:pPr>
        <w:spacing w:after="0" w:line="240" w:lineRule="auto"/>
        <w:ind w:left="720"/>
        <w:rPr>
          <w:rFonts w:ascii="Cambria" w:hAnsi="Cambria" w:cs="Arial"/>
          <w:sz w:val="20"/>
          <w:szCs w:val="20"/>
        </w:rPr>
      </w:pPr>
    </w:p>
    <w:p w14:paraId="64F3B06F" w14:textId="20936DBD" w:rsidR="00752D51" w:rsidRPr="00752D51" w:rsidRDefault="00A34334" w:rsidP="00752D51">
      <w:pPr>
        <w:spacing w:after="0" w:line="240" w:lineRule="auto"/>
        <w:ind w:right="-35"/>
        <w:rPr>
          <w:rFonts w:ascii="Times New Roman" w:hAnsi="Times New Roman" w:cs="Times New Roman"/>
          <w:sz w:val="20"/>
          <w:szCs w:val="20"/>
        </w:rPr>
      </w:pPr>
      <w:r w:rsidRPr="00A34334">
        <w:rPr>
          <w:rFonts w:ascii="Times New Roman" w:hAnsi="Times New Roman" w:cs="Times New Roman"/>
          <w:sz w:val="20"/>
          <w:szCs w:val="20"/>
        </w:rPr>
        <w:t xml:space="preserve">*Zamawiający informuje, że w kolumnie „parametr graniczny” </w:t>
      </w:r>
      <w:r w:rsidR="00752D51" w:rsidRPr="00752D51">
        <w:rPr>
          <w:rFonts w:ascii="Times New Roman" w:hAnsi="Times New Roman" w:cs="Times New Roman"/>
          <w:sz w:val="20"/>
          <w:szCs w:val="20"/>
        </w:rPr>
        <w:t xml:space="preserve">określił wymagania konieczne do spełnienia przez wykonawcę. W związku z powyższym zamawiający oczekuje odpowiedzi binarnej: Tak – w przypadku spełnienia warunku, Nie - w przypadku niespełnienia warunku. </w:t>
      </w:r>
    </w:p>
    <w:p w14:paraId="5C29CC53" w14:textId="73C483FD" w:rsidR="00A34334" w:rsidRPr="00A34334" w:rsidRDefault="00752D51" w:rsidP="00752D51">
      <w:pPr>
        <w:spacing w:after="0" w:line="240" w:lineRule="auto"/>
        <w:ind w:right="-35"/>
        <w:rPr>
          <w:rFonts w:ascii="Times New Roman" w:hAnsi="Times New Roman" w:cs="Times New Roman"/>
          <w:sz w:val="20"/>
          <w:szCs w:val="20"/>
        </w:rPr>
      </w:pPr>
      <w:r w:rsidRPr="00752D51">
        <w:rPr>
          <w:rFonts w:ascii="Times New Roman" w:hAnsi="Times New Roman" w:cs="Times New Roman"/>
          <w:sz w:val="20"/>
          <w:szCs w:val="20"/>
        </w:rPr>
        <w:t>W przypadku udzielenia odpowiedzi negatywnej zamawiający interpretuje fakt, jako niespełnienia warunku koniecznego, co skutkuje odrzuceniem oferty.</w:t>
      </w:r>
    </w:p>
    <w:p w14:paraId="21C50604" w14:textId="27817EB3" w:rsidR="00A34334" w:rsidRPr="00A34334" w:rsidRDefault="00A34334" w:rsidP="00A34334">
      <w:pPr>
        <w:spacing w:after="0" w:line="240" w:lineRule="auto"/>
        <w:ind w:right="-35"/>
        <w:rPr>
          <w:rFonts w:ascii="Times New Roman" w:hAnsi="Times New Roman" w:cs="Times New Roman"/>
          <w:sz w:val="20"/>
          <w:szCs w:val="20"/>
        </w:rPr>
      </w:pPr>
      <w:r w:rsidRPr="00A34334">
        <w:rPr>
          <w:rFonts w:ascii="Times New Roman" w:hAnsi="Times New Roman" w:cs="Times New Roman"/>
          <w:sz w:val="20"/>
          <w:szCs w:val="20"/>
        </w:rPr>
        <w:t xml:space="preserve">**W kolumnie „Potwierdzenie w materiałach” zaleca się wskazanie dokumentu/  strony, na której znajdują się informacje potwierdzające udzielone odpowiedzi. </w:t>
      </w:r>
    </w:p>
    <w:p w14:paraId="77DBE60F" w14:textId="1E84845F" w:rsidR="00B64324" w:rsidRPr="00010E09" w:rsidRDefault="00A34334" w:rsidP="00A34334">
      <w:pPr>
        <w:spacing w:after="0" w:line="240" w:lineRule="auto"/>
        <w:ind w:right="-35"/>
        <w:rPr>
          <w:rFonts w:ascii="Times New Roman" w:hAnsi="Times New Roman" w:cs="Times New Roman"/>
          <w:sz w:val="20"/>
          <w:szCs w:val="20"/>
        </w:rPr>
      </w:pPr>
      <w:r w:rsidRPr="00A34334">
        <w:rPr>
          <w:rFonts w:ascii="Times New Roman" w:hAnsi="Times New Roman" w:cs="Times New Roman"/>
          <w:sz w:val="20"/>
          <w:szCs w:val="20"/>
        </w:rPr>
        <w:t>Weryfikacja odpowiedzi nastąpi na podstawie załączonych do oferty przedmiotowych środków dowodowych.</w:t>
      </w:r>
    </w:p>
    <w:sectPr w:rsidR="00B64324" w:rsidRPr="00010E09" w:rsidSect="00D518F2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CD38F" w14:textId="77777777" w:rsidR="00D01593" w:rsidRDefault="00D01593" w:rsidP="00367650">
      <w:pPr>
        <w:spacing w:after="0" w:line="240" w:lineRule="auto"/>
      </w:pPr>
      <w:r>
        <w:separator/>
      </w:r>
    </w:p>
  </w:endnote>
  <w:endnote w:type="continuationSeparator" w:id="0">
    <w:p w14:paraId="3CF36E18" w14:textId="77777777" w:rsidR="00D01593" w:rsidRDefault="00D01593" w:rsidP="00367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05C958" w14:textId="77777777" w:rsidR="00D01593" w:rsidRDefault="00D01593" w:rsidP="00367650">
      <w:pPr>
        <w:spacing w:after="0" w:line="240" w:lineRule="auto"/>
      </w:pPr>
      <w:r>
        <w:separator/>
      </w:r>
    </w:p>
  </w:footnote>
  <w:footnote w:type="continuationSeparator" w:id="0">
    <w:p w14:paraId="400074B0" w14:textId="77777777" w:rsidR="00D01593" w:rsidRDefault="00D01593" w:rsidP="003676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982E54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683BAA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F6329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E6094"/>
    <w:multiLevelType w:val="hybridMultilevel"/>
    <w:tmpl w:val="346A11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B2B5E"/>
    <w:multiLevelType w:val="hybridMultilevel"/>
    <w:tmpl w:val="346A11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2D3E3A"/>
    <w:multiLevelType w:val="hybridMultilevel"/>
    <w:tmpl w:val="3736A2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4843D8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770BAD"/>
    <w:multiLevelType w:val="hybridMultilevel"/>
    <w:tmpl w:val="E8B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9C6872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74056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DC218B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72240"/>
    <w:multiLevelType w:val="hybridMultilevel"/>
    <w:tmpl w:val="E8B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920469"/>
    <w:multiLevelType w:val="hybridMultilevel"/>
    <w:tmpl w:val="E8B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E57915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DD13B5"/>
    <w:multiLevelType w:val="hybridMultilevel"/>
    <w:tmpl w:val="E8B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237330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FB23F0"/>
    <w:multiLevelType w:val="hybridMultilevel"/>
    <w:tmpl w:val="F30CBD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6921B86"/>
    <w:multiLevelType w:val="hybridMultilevel"/>
    <w:tmpl w:val="3F1A4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5251D9"/>
    <w:multiLevelType w:val="hybridMultilevel"/>
    <w:tmpl w:val="F30CBD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1A4124"/>
    <w:multiLevelType w:val="hybridMultilevel"/>
    <w:tmpl w:val="891430FE"/>
    <w:lvl w:ilvl="0" w:tplc="9146A242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2B6E37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9C4B1F"/>
    <w:multiLevelType w:val="hybridMultilevel"/>
    <w:tmpl w:val="346A11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462A10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D23254"/>
    <w:multiLevelType w:val="hybridMultilevel"/>
    <w:tmpl w:val="3736A2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845D6F"/>
    <w:multiLevelType w:val="hybridMultilevel"/>
    <w:tmpl w:val="3736A2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A96265"/>
    <w:multiLevelType w:val="hybridMultilevel"/>
    <w:tmpl w:val="E8B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C9437C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136E04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5D5875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120A40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D758DE"/>
    <w:multiLevelType w:val="hybridMultilevel"/>
    <w:tmpl w:val="E8B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936796"/>
    <w:multiLevelType w:val="hybridMultilevel"/>
    <w:tmpl w:val="3736A2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003609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CE148D"/>
    <w:multiLevelType w:val="hybridMultilevel"/>
    <w:tmpl w:val="536A6DF8"/>
    <w:lvl w:ilvl="0" w:tplc="6406C5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F45918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05735F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752847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8E3F86"/>
    <w:multiLevelType w:val="hybridMultilevel"/>
    <w:tmpl w:val="978A1784"/>
    <w:lvl w:ilvl="0" w:tplc="9146A242">
      <w:start w:val="1"/>
      <w:numFmt w:val="decimal"/>
      <w:lvlText w:val="%1."/>
      <w:legacy w:legacy="1" w:legacySpace="0" w:legacyIndent="283"/>
      <w:lvlJc w:val="left"/>
      <w:pPr>
        <w:ind w:left="709" w:hanging="283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9A300D"/>
    <w:multiLevelType w:val="hybridMultilevel"/>
    <w:tmpl w:val="E8B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FD39D5"/>
    <w:multiLevelType w:val="hybridMultilevel"/>
    <w:tmpl w:val="CF58EC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2E3BB6"/>
    <w:multiLevelType w:val="hybridMultilevel"/>
    <w:tmpl w:val="FEF49716"/>
    <w:lvl w:ilvl="0" w:tplc="64CEA17A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4D4229F"/>
    <w:multiLevelType w:val="hybridMultilevel"/>
    <w:tmpl w:val="E172538E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62B05AC"/>
    <w:multiLevelType w:val="hybridMultilevel"/>
    <w:tmpl w:val="E8B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4E7C73"/>
    <w:multiLevelType w:val="hybridMultilevel"/>
    <w:tmpl w:val="346A11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894DBA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A72091"/>
    <w:multiLevelType w:val="hybridMultilevel"/>
    <w:tmpl w:val="E8B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9B2BB6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F11E21"/>
    <w:multiLevelType w:val="hybridMultilevel"/>
    <w:tmpl w:val="3736A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A6634C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9" w15:restartNumberingAfterBreak="0">
    <w:nsid w:val="647C2A32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874D66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0E2029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3F0699"/>
    <w:multiLevelType w:val="hybridMultilevel"/>
    <w:tmpl w:val="E8B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614FFB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394459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2C7F71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E1B4B21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F914BF2"/>
    <w:multiLevelType w:val="hybridMultilevel"/>
    <w:tmpl w:val="DA78AD82"/>
    <w:lvl w:ilvl="0" w:tplc="D7DCBB7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CF081F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23366C6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3F1816"/>
    <w:multiLevelType w:val="hybridMultilevel"/>
    <w:tmpl w:val="3736A2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4372A8B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4369E6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4C5686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BD86DAC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921A69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16"/>
  </w:num>
  <w:num w:numId="3">
    <w:abstractNumId w:val="0"/>
  </w:num>
  <w:num w:numId="4">
    <w:abstractNumId w:val="49"/>
  </w:num>
  <w:num w:numId="5">
    <w:abstractNumId w:val="1"/>
  </w:num>
  <w:num w:numId="6">
    <w:abstractNumId w:val="38"/>
  </w:num>
  <w:num w:numId="7">
    <w:abstractNumId w:val="42"/>
  </w:num>
  <w:num w:numId="8">
    <w:abstractNumId w:val="7"/>
  </w:num>
  <w:num w:numId="9">
    <w:abstractNumId w:val="25"/>
  </w:num>
  <w:num w:numId="10">
    <w:abstractNumId w:val="52"/>
  </w:num>
  <w:num w:numId="11">
    <w:abstractNumId w:val="12"/>
  </w:num>
  <w:num w:numId="12">
    <w:abstractNumId w:val="45"/>
  </w:num>
  <w:num w:numId="13">
    <w:abstractNumId w:val="14"/>
  </w:num>
  <w:num w:numId="14">
    <w:abstractNumId w:val="23"/>
  </w:num>
  <w:num w:numId="15">
    <w:abstractNumId w:val="4"/>
  </w:num>
  <w:num w:numId="16">
    <w:abstractNumId w:val="43"/>
  </w:num>
  <w:num w:numId="17">
    <w:abstractNumId w:val="3"/>
  </w:num>
  <w:num w:numId="18">
    <w:abstractNumId w:val="60"/>
  </w:num>
  <w:num w:numId="19">
    <w:abstractNumId w:val="31"/>
  </w:num>
  <w:num w:numId="20">
    <w:abstractNumId w:val="21"/>
  </w:num>
  <w:num w:numId="21">
    <w:abstractNumId w:val="24"/>
  </w:num>
  <w:num w:numId="22">
    <w:abstractNumId w:val="54"/>
  </w:num>
  <w:num w:numId="23">
    <w:abstractNumId w:val="13"/>
  </w:num>
  <w:num w:numId="24">
    <w:abstractNumId w:val="58"/>
  </w:num>
  <w:num w:numId="25">
    <w:abstractNumId w:val="34"/>
  </w:num>
  <w:num w:numId="26">
    <w:abstractNumId w:val="53"/>
  </w:num>
  <w:num w:numId="27">
    <w:abstractNumId w:val="15"/>
  </w:num>
  <w:num w:numId="28">
    <w:abstractNumId w:val="59"/>
  </w:num>
  <w:num w:numId="29">
    <w:abstractNumId w:val="50"/>
  </w:num>
  <w:num w:numId="30">
    <w:abstractNumId w:val="44"/>
  </w:num>
  <w:num w:numId="31">
    <w:abstractNumId w:val="29"/>
  </w:num>
  <w:num w:numId="32">
    <w:abstractNumId w:val="8"/>
  </w:num>
  <w:num w:numId="33">
    <w:abstractNumId w:val="20"/>
  </w:num>
  <w:num w:numId="34">
    <w:abstractNumId w:val="27"/>
  </w:num>
  <w:num w:numId="35">
    <w:abstractNumId w:val="65"/>
  </w:num>
  <w:num w:numId="36">
    <w:abstractNumId w:val="36"/>
  </w:num>
  <w:num w:numId="37">
    <w:abstractNumId w:val="61"/>
  </w:num>
  <w:num w:numId="38">
    <w:abstractNumId w:val="56"/>
  </w:num>
  <w:num w:numId="39">
    <w:abstractNumId w:val="22"/>
  </w:num>
  <w:num w:numId="40">
    <w:abstractNumId w:val="2"/>
  </w:num>
  <w:num w:numId="41">
    <w:abstractNumId w:val="46"/>
  </w:num>
  <w:num w:numId="42">
    <w:abstractNumId w:val="63"/>
  </w:num>
  <w:num w:numId="43">
    <w:abstractNumId w:val="10"/>
  </w:num>
  <w:num w:numId="44">
    <w:abstractNumId w:val="40"/>
  </w:num>
  <w:num w:numId="45">
    <w:abstractNumId w:val="5"/>
  </w:num>
  <w:num w:numId="46">
    <w:abstractNumId w:val="30"/>
  </w:num>
  <w:num w:numId="47">
    <w:abstractNumId w:val="11"/>
  </w:num>
  <w:num w:numId="48">
    <w:abstractNumId w:val="18"/>
  </w:num>
  <w:num w:numId="49">
    <w:abstractNumId w:val="9"/>
  </w:num>
  <w:num w:numId="50">
    <w:abstractNumId w:val="51"/>
  </w:num>
  <w:num w:numId="51">
    <w:abstractNumId w:val="6"/>
  </w:num>
  <w:num w:numId="52">
    <w:abstractNumId w:val="62"/>
  </w:num>
  <w:num w:numId="53">
    <w:abstractNumId w:val="28"/>
  </w:num>
  <w:num w:numId="54">
    <w:abstractNumId w:val="55"/>
  </w:num>
  <w:num w:numId="55">
    <w:abstractNumId w:val="32"/>
  </w:num>
  <w:num w:numId="56">
    <w:abstractNumId w:val="35"/>
  </w:num>
  <w:num w:numId="57">
    <w:abstractNumId w:val="64"/>
  </w:num>
  <w:num w:numId="58">
    <w:abstractNumId w:val="26"/>
  </w:num>
  <w:num w:numId="59">
    <w:abstractNumId w:val="33"/>
  </w:num>
  <w:num w:numId="60">
    <w:abstractNumId w:val="57"/>
  </w:num>
  <w:num w:numId="61">
    <w:abstractNumId w:val="39"/>
  </w:num>
  <w:num w:numId="62">
    <w:abstractNumId w:val="48"/>
  </w:num>
  <w:num w:numId="63">
    <w:abstractNumId w:val="41"/>
  </w:num>
  <w:num w:numId="64">
    <w:abstractNumId w:val="19"/>
  </w:num>
  <w:num w:numId="65">
    <w:abstractNumId w:val="37"/>
  </w:num>
  <w:num w:numId="66">
    <w:abstractNumId w:val="1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D83"/>
    <w:rsid w:val="0000125E"/>
    <w:rsid w:val="000032D3"/>
    <w:rsid w:val="00004DF8"/>
    <w:rsid w:val="00007C07"/>
    <w:rsid w:val="00010400"/>
    <w:rsid w:val="00010E09"/>
    <w:rsid w:val="00012971"/>
    <w:rsid w:val="00015913"/>
    <w:rsid w:val="000207E5"/>
    <w:rsid w:val="000226B7"/>
    <w:rsid w:val="000266DB"/>
    <w:rsid w:val="000322F7"/>
    <w:rsid w:val="0003473F"/>
    <w:rsid w:val="000348C5"/>
    <w:rsid w:val="0003497F"/>
    <w:rsid w:val="00034F52"/>
    <w:rsid w:val="00045020"/>
    <w:rsid w:val="000517D0"/>
    <w:rsid w:val="00054A2B"/>
    <w:rsid w:val="000604EB"/>
    <w:rsid w:val="000625B3"/>
    <w:rsid w:val="0006424A"/>
    <w:rsid w:val="00071A80"/>
    <w:rsid w:val="000806C3"/>
    <w:rsid w:val="000A388D"/>
    <w:rsid w:val="000D2C87"/>
    <w:rsid w:val="000D6488"/>
    <w:rsid w:val="000D7421"/>
    <w:rsid w:val="000E2396"/>
    <w:rsid w:val="000F0DD1"/>
    <w:rsid w:val="000F5E21"/>
    <w:rsid w:val="000F6CC4"/>
    <w:rsid w:val="0010001A"/>
    <w:rsid w:val="0010405A"/>
    <w:rsid w:val="00104CDB"/>
    <w:rsid w:val="00110C34"/>
    <w:rsid w:val="001121C8"/>
    <w:rsid w:val="001155F3"/>
    <w:rsid w:val="00123222"/>
    <w:rsid w:val="001404D6"/>
    <w:rsid w:val="00150E4E"/>
    <w:rsid w:val="001568E1"/>
    <w:rsid w:val="00164BAC"/>
    <w:rsid w:val="001740D3"/>
    <w:rsid w:val="00176D29"/>
    <w:rsid w:val="001774F7"/>
    <w:rsid w:val="00183BEC"/>
    <w:rsid w:val="001913DA"/>
    <w:rsid w:val="0019679A"/>
    <w:rsid w:val="001A4380"/>
    <w:rsid w:val="001A484E"/>
    <w:rsid w:val="001A6B01"/>
    <w:rsid w:val="001B2043"/>
    <w:rsid w:val="001B2A8D"/>
    <w:rsid w:val="001B3676"/>
    <w:rsid w:val="001B4154"/>
    <w:rsid w:val="001B61F9"/>
    <w:rsid w:val="001C1F07"/>
    <w:rsid w:val="001C32BC"/>
    <w:rsid w:val="001D021D"/>
    <w:rsid w:val="001D1C3C"/>
    <w:rsid w:val="001D2B17"/>
    <w:rsid w:val="001D4F0A"/>
    <w:rsid w:val="001F1D1F"/>
    <w:rsid w:val="001F6C1C"/>
    <w:rsid w:val="00202B4F"/>
    <w:rsid w:val="002060F8"/>
    <w:rsid w:val="00207BAF"/>
    <w:rsid w:val="002141E4"/>
    <w:rsid w:val="002150FC"/>
    <w:rsid w:val="002165F7"/>
    <w:rsid w:val="00217B15"/>
    <w:rsid w:val="002234FF"/>
    <w:rsid w:val="00225AA0"/>
    <w:rsid w:val="0022668E"/>
    <w:rsid w:val="00236950"/>
    <w:rsid w:val="002411E2"/>
    <w:rsid w:val="00244A4C"/>
    <w:rsid w:val="00250136"/>
    <w:rsid w:val="00253D8F"/>
    <w:rsid w:val="0026475E"/>
    <w:rsid w:val="002674F3"/>
    <w:rsid w:val="00272FEF"/>
    <w:rsid w:val="00274136"/>
    <w:rsid w:val="00276991"/>
    <w:rsid w:val="00282CB2"/>
    <w:rsid w:val="00286079"/>
    <w:rsid w:val="00287948"/>
    <w:rsid w:val="00294621"/>
    <w:rsid w:val="002A2FB8"/>
    <w:rsid w:val="002A66F5"/>
    <w:rsid w:val="002A6D85"/>
    <w:rsid w:val="002B3A0F"/>
    <w:rsid w:val="002B4CD1"/>
    <w:rsid w:val="002B7E7E"/>
    <w:rsid w:val="002C44C4"/>
    <w:rsid w:val="002D2746"/>
    <w:rsid w:val="002D3FEF"/>
    <w:rsid w:val="002D4864"/>
    <w:rsid w:val="002E0E3B"/>
    <w:rsid w:val="002E12BD"/>
    <w:rsid w:val="002F0A10"/>
    <w:rsid w:val="002F6AA4"/>
    <w:rsid w:val="003015DD"/>
    <w:rsid w:val="003065E3"/>
    <w:rsid w:val="003156E5"/>
    <w:rsid w:val="003170BA"/>
    <w:rsid w:val="00326505"/>
    <w:rsid w:val="0032760F"/>
    <w:rsid w:val="00327AD0"/>
    <w:rsid w:val="00340BAA"/>
    <w:rsid w:val="003439C8"/>
    <w:rsid w:val="00346828"/>
    <w:rsid w:val="00352070"/>
    <w:rsid w:val="00352965"/>
    <w:rsid w:val="00353523"/>
    <w:rsid w:val="00356B57"/>
    <w:rsid w:val="003573EA"/>
    <w:rsid w:val="00361D5F"/>
    <w:rsid w:val="00362A69"/>
    <w:rsid w:val="00363BC0"/>
    <w:rsid w:val="00367650"/>
    <w:rsid w:val="00373C78"/>
    <w:rsid w:val="003751DD"/>
    <w:rsid w:val="00381FEE"/>
    <w:rsid w:val="0038377E"/>
    <w:rsid w:val="003956CB"/>
    <w:rsid w:val="00395945"/>
    <w:rsid w:val="003A1FF1"/>
    <w:rsid w:val="003A2098"/>
    <w:rsid w:val="003C59D0"/>
    <w:rsid w:val="003C6BEB"/>
    <w:rsid w:val="003D0582"/>
    <w:rsid w:val="003D4212"/>
    <w:rsid w:val="003D6783"/>
    <w:rsid w:val="003D7BF5"/>
    <w:rsid w:val="003E13BC"/>
    <w:rsid w:val="0040188C"/>
    <w:rsid w:val="00404CD8"/>
    <w:rsid w:val="00405282"/>
    <w:rsid w:val="00410E84"/>
    <w:rsid w:val="00411EE3"/>
    <w:rsid w:val="00414ECD"/>
    <w:rsid w:val="00420BD3"/>
    <w:rsid w:val="00424A6D"/>
    <w:rsid w:val="00431073"/>
    <w:rsid w:val="004425F3"/>
    <w:rsid w:val="00457ACE"/>
    <w:rsid w:val="00460719"/>
    <w:rsid w:val="004657BB"/>
    <w:rsid w:val="00465F75"/>
    <w:rsid w:val="004729E2"/>
    <w:rsid w:val="00477132"/>
    <w:rsid w:val="00483A7C"/>
    <w:rsid w:val="00483DE9"/>
    <w:rsid w:val="0048574C"/>
    <w:rsid w:val="00490CB9"/>
    <w:rsid w:val="00493C80"/>
    <w:rsid w:val="004A1086"/>
    <w:rsid w:val="004A3D81"/>
    <w:rsid w:val="004A5B56"/>
    <w:rsid w:val="004A5D56"/>
    <w:rsid w:val="004A5FB0"/>
    <w:rsid w:val="004C060E"/>
    <w:rsid w:val="004C7361"/>
    <w:rsid w:val="004D1E38"/>
    <w:rsid w:val="004D3BB4"/>
    <w:rsid w:val="004E2154"/>
    <w:rsid w:val="004E4C9C"/>
    <w:rsid w:val="004E5A6F"/>
    <w:rsid w:val="004E6470"/>
    <w:rsid w:val="004E7DB7"/>
    <w:rsid w:val="004E7FE3"/>
    <w:rsid w:val="004F285B"/>
    <w:rsid w:val="0050002A"/>
    <w:rsid w:val="00503202"/>
    <w:rsid w:val="00504FDB"/>
    <w:rsid w:val="00506323"/>
    <w:rsid w:val="0050712F"/>
    <w:rsid w:val="00510248"/>
    <w:rsid w:val="005115EC"/>
    <w:rsid w:val="005216AC"/>
    <w:rsid w:val="005235E9"/>
    <w:rsid w:val="00524B2C"/>
    <w:rsid w:val="0052590D"/>
    <w:rsid w:val="00540F51"/>
    <w:rsid w:val="00541147"/>
    <w:rsid w:val="00570883"/>
    <w:rsid w:val="0057582B"/>
    <w:rsid w:val="005825C1"/>
    <w:rsid w:val="005927BA"/>
    <w:rsid w:val="00594B87"/>
    <w:rsid w:val="00596B9C"/>
    <w:rsid w:val="005A26ED"/>
    <w:rsid w:val="005A7011"/>
    <w:rsid w:val="005A7B64"/>
    <w:rsid w:val="005B489F"/>
    <w:rsid w:val="005D275F"/>
    <w:rsid w:val="005D5439"/>
    <w:rsid w:val="005F1C46"/>
    <w:rsid w:val="005F1D55"/>
    <w:rsid w:val="005F4E45"/>
    <w:rsid w:val="00600FBA"/>
    <w:rsid w:val="00602848"/>
    <w:rsid w:val="00602C89"/>
    <w:rsid w:val="00607AF0"/>
    <w:rsid w:val="0061624F"/>
    <w:rsid w:val="0062076A"/>
    <w:rsid w:val="00624C92"/>
    <w:rsid w:val="00630ED7"/>
    <w:rsid w:val="006328A5"/>
    <w:rsid w:val="00632ED1"/>
    <w:rsid w:val="006346A0"/>
    <w:rsid w:val="006356C1"/>
    <w:rsid w:val="006414E0"/>
    <w:rsid w:val="00641FE3"/>
    <w:rsid w:val="00646EA6"/>
    <w:rsid w:val="00650B26"/>
    <w:rsid w:val="0065269C"/>
    <w:rsid w:val="00655CED"/>
    <w:rsid w:val="0065604D"/>
    <w:rsid w:val="0065728E"/>
    <w:rsid w:val="00657494"/>
    <w:rsid w:val="0066247F"/>
    <w:rsid w:val="00662880"/>
    <w:rsid w:val="0066334E"/>
    <w:rsid w:val="00663E63"/>
    <w:rsid w:val="00664007"/>
    <w:rsid w:val="0066481B"/>
    <w:rsid w:val="00667282"/>
    <w:rsid w:val="006674C6"/>
    <w:rsid w:val="006940AA"/>
    <w:rsid w:val="00694344"/>
    <w:rsid w:val="006966B6"/>
    <w:rsid w:val="00697B37"/>
    <w:rsid w:val="00697B99"/>
    <w:rsid w:val="006D0CE5"/>
    <w:rsid w:val="006E1C35"/>
    <w:rsid w:val="006E6C21"/>
    <w:rsid w:val="006F09D2"/>
    <w:rsid w:val="006F1971"/>
    <w:rsid w:val="006F5556"/>
    <w:rsid w:val="006F6736"/>
    <w:rsid w:val="006F7133"/>
    <w:rsid w:val="006F7BE2"/>
    <w:rsid w:val="0070146B"/>
    <w:rsid w:val="007026FD"/>
    <w:rsid w:val="0070400F"/>
    <w:rsid w:val="00704FE1"/>
    <w:rsid w:val="007069DB"/>
    <w:rsid w:val="00714E2E"/>
    <w:rsid w:val="00715656"/>
    <w:rsid w:val="00715F61"/>
    <w:rsid w:val="00720E71"/>
    <w:rsid w:val="00722360"/>
    <w:rsid w:val="007250FC"/>
    <w:rsid w:val="00730DEF"/>
    <w:rsid w:val="00740629"/>
    <w:rsid w:val="0074347A"/>
    <w:rsid w:val="00743B2E"/>
    <w:rsid w:val="007465B0"/>
    <w:rsid w:val="007502F3"/>
    <w:rsid w:val="00751901"/>
    <w:rsid w:val="00751C6E"/>
    <w:rsid w:val="00752C7C"/>
    <w:rsid w:val="00752D51"/>
    <w:rsid w:val="007606FF"/>
    <w:rsid w:val="00766E9A"/>
    <w:rsid w:val="00773F02"/>
    <w:rsid w:val="00777F29"/>
    <w:rsid w:val="007869F4"/>
    <w:rsid w:val="0079587E"/>
    <w:rsid w:val="00796DA1"/>
    <w:rsid w:val="00796E86"/>
    <w:rsid w:val="007A2B93"/>
    <w:rsid w:val="007A3970"/>
    <w:rsid w:val="007A77F3"/>
    <w:rsid w:val="007B35C7"/>
    <w:rsid w:val="007B4B8D"/>
    <w:rsid w:val="007B7C5C"/>
    <w:rsid w:val="007C7F2F"/>
    <w:rsid w:val="007D2F97"/>
    <w:rsid w:val="007D5017"/>
    <w:rsid w:val="007F15CB"/>
    <w:rsid w:val="007F1DCA"/>
    <w:rsid w:val="007F2886"/>
    <w:rsid w:val="00800E7B"/>
    <w:rsid w:val="00813438"/>
    <w:rsid w:val="00815F86"/>
    <w:rsid w:val="0082159D"/>
    <w:rsid w:val="00821C73"/>
    <w:rsid w:val="008228C4"/>
    <w:rsid w:val="00823F0E"/>
    <w:rsid w:val="0082735E"/>
    <w:rsid w:val="008402F9"/>
    <w:rsid w:val="00840A2A"/>
    <w:rsid w:val="008509E5"/>
    <w:rsid w:val="00852B4E"/>
    <w:rsid w:val="00852E94"/>
    <w:rsid w:val="00853A60"/>
    <w:rsid w:val="00855E1B"/>
    <w:rsid w:val="0086031F"/>
    <w:rsid w:val="00861BF8"/>
    <w:rsid w:val="00863494"/>
    <w:rsid w:val="00873970"/>
    <w:rsid w:val="00875482"/>
    <w:rsid w:val="00891A64"/>
    <w:rsid w:val="0089497C"/>
    <w:rsid w:val="008A1659"/>
    <w:rsid w:val="008A2AAB"/>
    <w:rsid w:val="008B018E"/>
    <w:rsid w:val="008B0D0B"/>
    <w:rsid w:val="008B1DAB"/>
    <w:rsid w:val="008B79AB"/>
    <w:rsid w:val="008C70DD"/>
    <w:rsid w:val="008D0950"/>
    <w:rsid w:val="008D332D"/>
    <w:rsid w:val="008D5A25"/>
    <w:rsid w:val="008D7B34"/>
    <w:rsid w:val="008E309A"/>
    <w:rsid w:val="008E32EA"/>
    <w:rsid w:val="008E3E5F"/>
    <w:rsid w:val="008E70A9"/>
    <w:rsid w:val="008E74E3"/>
    <w:rsid w:val="008F1518"/>
    <w:rsid w:val="008F187F"/>
    <w:rsid w:val="0090080D"/>
    <w:rsid w:val="00901765"/>
    <w:rsid w:val="00906C8A"/>
    <w:rsid w:val="00910B18"/>
    <w:rsid w:val="009134EE"/>
    <w:rsid w:val="00914205"/>
    <w:rsid w:val="00916726"/>
    <w:rsid w:val="00924399"/>
    <w:rsid w:val="00924C28"/>
    <w:rsid w:val="00930230"/>
    <w:rsid w:val="00930E8B"/>
    <w:rsid w:val="0094113D"/>
    <w:rsid w:val="0094142C"/>
    <w:rsid w:val="00945B3B"/>
    <w:rsid w:val="0094633D"/>
    <w:rsid w:val="00952296"/>
    <w:rsid w:val="00955EA4"/>
    <w:rsid w:val="0095748B"/>
    <w:rsid w:val="009578E2"/>
    <w:rsid w:val="00963ECC"/>
    <w:rsid w:val="00972452"/>
    <w:rsid w:val="00972C9F"/>
    <w:rsid w:val="0097300E"/>
    <w:rsid w:val="00973F7C"/>
    <w:rsid w:val="00980A8D"/>
    <w:rsid w:val="00985498"/>
    <w:rsid w:val="00991CC5"/>
    <w:rsid w:val="00995150"/>
    <w:rsid w:val="00995161"/>
    <w:rsid w:val="009A7EAF"/>
    <w:rsid w:val="009B5600"/>
    <w:rsid w:val="009E3E2B"/>
    <w:rsid w:val="009E3F5D"/>
    <w:rsid w:val="009F0AEF"/>
    <w:rsid w:val="009F65ED"/>
    <w:rsid w:val="00A20692"/>
    <w:rsid w:val="00A24319"/>
    <w:rsid w:val="00A27189"/>
    <w:rsid w:val="00A34334"/>
    <w:rsid w:val="00A402F6"/>
    <w:rsid w:val="00A50344"/>
    <w:rsid w:val="00A504C4"/>
    <w:rsid w:val="00A532F4"/>
    <w:rsid w:val="00A568D0"/>
    <w:rsid w:val="00A625A7"/>
    <w:rsid w:val="00A65A2E"/>
    <w:rsid w:val="00A70B1F"/>
    <w:rsid w:val="00A76ECF"/>
    <w:rsid w:val="00A849A4"/>
    <w:rsid w:val="00A94D05"/>
    <w:rsid w:val="00A95031"/>
    <w:rsid w:val="00A95548"/>
    <w:rsid w:val="00AA1866"/>
    <w:rsid w:val="00AA40FB"/>
    <w:rsid w:val="00AA65FF"/>
    <w:rsid w:val="00AA6E27"/>
    <w:rsid w:val="00AC2795"/>
    <w:rsid w:val="00AD152D"/>
    <w:rsid w:val="00AD7FD4"/>
    <w:rsid w:val="00AE465B"/>
    <w:rsid w:val="00AE4D34"/>
    <w:rsid w:val="00AE70D0"/>
    <w:rsid w:val="00AF2616"/>
    <w:rsid w:val="00AF2C2F"/>
    <w:rsid w:val="00AF3990"/>
    <w:rsid w:val="00B00F6A"/>
    <w:rsid w:val="00B035D6"/>
    <w:rsid w:val="00B10D84"/>
    <w:rsid w:val="00B15FC8"/>
    <w:rsid w:val="00B3133D"/>
    <w:rsid w:val="00B336C3"/>
    <w:rsid w:val="00B344C7"/>
    <w:rsid w:val="00B35C81"/>
    <w:rsid w:val="00B476E4"/>
    <w:rsid w:val="00B509FA"/>
    <w:rsid w:val="00B516E4"/>
    <w:rsid w:val="00B52575"/>
    <w:rsid w:val="00B64324"/>
    <w:rsid w:val="00B754F0"/>
    <w:rsid w:val="00B774F8"/>
    <w:rsid w:val="00B82E16"/>
    <w:rsid w:val="00B83BCB"/>
    <w:rsid w:val="00B8409A"/>
    <w:rsid w:val="00B90764"/>
    <w:rsid w:val="00B91AA4"/>
    <w:rsid w:val="00B91D0D"/>
    <w:rsid w:val="00B93DB8"/>
    <w:rsid w:val="00B959E9"/>
    <w:rsid w:val="00B97357"/>
    <w:rsid w:val="00BA2A67"/>
    <w:rsid w:val="00BA6F49"/>
    <w:rsid w:val="00BB2097"/>
    <w:rsid w:val="00BB2803"/>
    <w:rsid w:val="00BB3D19"/>
    <w:rsid w:val="00BB7043"/>
    <w:rsid w:val="00BD07B6"/>
    <w:rsid w:val="00BD61B4"/>
    <w:rsid w:val="00BD6BAC"/>
    <w:rsid w:val="00BF2F16"/>
    <w:rsid w:val="00BF6905"/>
    <w:rsid w:val="00C01906"/>
    <w:rsid w:val="00C11EEB"/>
    <w:rsid w:val="00C14E93"/>
    <w:rsid w:val="00C1791F"/>
    <w:rsid w:val="00C22927"/>
    <w:rsid w:val="00C23134"/>
    <w:rsid w:val="00C23433"/>
    <w:rsid w:val="00C27FA6"/>
    <w:rsid w:val="00C367DC"/>
    <w:rsid w:val="00C36B3B"/>
    <w:rsid w:val="00C37BDD"/>
    <w:rsid w:val="00C41DC4"/>
    <w:rsid w:val="00C465D6"/>
    <w:rsid w:val="00C51B56"/>
    <w:rsid w:val="00C5322A"/>
    <w:rsid w:val="00C55839"/>
    <w:rsid w:val="00C6281A"/>
    <w:rsid w:val="00C71E3E"/>
    <w:rsid w:val="00C74EAE"/>
    <w:rsid w:val="00C7728F"/>
    <w:rsid w:val="00C92B61"/>
    <w:rsid w:val="00C94781"/>
    <w:rsid w:val="00C94AB2"/>
    <w:rsid w:val="00CA07C0"/>
    <w:rsid w:val="00CA1267"/>
    <w:rsid w:val="00CA4B13"/>
    <w:rsid w:val="00CB4473"/>
    <w:rsid w:val="00CC06F7"/>
    <w:rsid w:val="00CC1652"/>
    <w:rsid w:val="00CD1AFE"/>
    <w:rsid w:val="00CD2CE1"/>
    <w:rsid w:val="00CD3576"/>
    <w:rsid w:val="00CE1C9A"/>
    <w:rsid w:val="00CE2B67"/>
    <w:rsid w:val="00CF39F1"/>
    <w:rsid w:val="00CF6B38"/>
    <w:rsid w:val="00D01593"/>
    <w:rsid w:val="00D17887"/>
    <w:rsid w:val="00D23DA7"/>
    <w:rsid w:val="00D242FD"/>
    <w:rsid w:val="00D24EF8"/>
    <w:rsid w:val="00D369E7"/>
    <w:rsid w:val="00D469C4"/>
    <w:rsid w:val="00D518F2"/>
    <w:rsid w:val="00D51D83"/>
    <w:rsid w:val="00D51FBD"/>
    <w:rsid w:val="00D52394"/>
    <w:rsid w:val="00D60586"/>
    <w:rsid w:val="00D63527"/>
    <w:rsid w:val="00D63D3C"/>
    <w:rsid w:val="00D7179D"/>
    <w:rsid w:val="00D74CEB"/>
    <w:rsid w:val="00D81490"/>
    <w:rsid w:val="00D81B4A"/>
    <w:rsid w:val="00D90911"/>
    <w:rsid w:val="00D931D7"/>
    <w:rsid w:val="00DA30F5"/>
    <w:rsid w:val="00DA5299"/>
    <w:rsid w:val="00DB1494"/>
    <w:rsid w:val="00DB4865"/>
    <w:rsid w:val="00DD030A"/>
    <w:rsid w:val="00DD28AB"/>
    <w:rsid w:val="00DE1CA2"/>
    <w:rsid w:val="00DE24E6"/>
    <w:rsid w:val="00DE3748"/>
    <w:rsid w:val="00DE4279"/>
    <w:rsid w:val="00DF13D6"/>
    <w:rsid w:val="00DF16B1"/>
    <w:rsid w:val="00DF2383"/>
    <w:rsid w:val="00E00A36"/>
    <w:rsid w:val="00E06762"/>
    <w:rsid w:val="00E07B2B"/>
    <w:rsid w:val="00E11E4A"/>
    <w:rsid w:val="00E13468"/>
    <w:rsid w:val="00E13FB5"/>
    <w:rsid w:val="00E14C29"/>
    <w:rsid w:val="00E15081"/>
    <w:rsid w:val="00E36DA3"/>
    <w:rsid w:val="00E37663"/>
    <w:rsid w:val="00E431BE"/>
    <w:rsid w:val="00E446A0"/>
    <w:rsid w:val="00E45502"/>
    <w:rsid w:val="00E45F44"/>
    <w:rsid w:val="00E515E1"/>
    <w:rsid w:val="00E53B65"/>
    <w:rsid w:val="00E57CE0"/>
    <w:rsid w:val="00E607E8"/>
    <w:rsid w:val="00E61EC9"/>
    <w:rsid w:val="00E63A08"/>
    <w:rsid w:val="00E65E94"/>
    <w:rsid w:val="00E6794E"/>
    <w:rsid w:val="00E7017F"/>
    <w:rsid w:val="00E71DD9"/>
    <w:rsid w:val="00E71E80"/>
    <w:rsid w:val="00E724EC"/>
    <w:rsid w:val="00E73014"/>
    <w:rsid w:val="00E74B0C"/>
    <w:rsid w:val="00E76FFB"/>
    <w:rsid w:val="00E829FC"/>
    <w:rsid w:val="00E9028E"/>
    <w:rsid w:val="00E9294C"/>
    <w:rsid w:val="00E94B6C"/>
    <w:rsid w:val="00EA24F9"/>
    <w:rsid w:val="00EA2631"/>
    <w:rsid w:val="00ED5EAB"/>
    <w:rsid w:val="00EE0A3F"/>
    <w:rsid w:val="00EE7A43"/>
    <w:rsid w:val="00EE7AE7"/>
    <w:rsid w:val="00EF40A8"/>
    <w:rsid w:val="00EF65A1"/>
    <w:rsid w:val="00F106D4"/>
    <w:rsid w:val="00F14C28"/>
    <w:rsid w:val="00F25696"/>
    <w:rsid w:val="00F311F5"/>
    <w:rsid w:val="00F32AD5"/>
    <w:rsid w:val="00F37D0C"/>
    <w:rsid w:val="00F43F26"/>
    <w:rsid w:val="00F44D72"/>
    <w:rsid w:val="00F4725C"/>
    <w:rsid w:val="00F51062"/>
    <w:rsid w:val="00F54F0A"/>
    <w:rsid w:val="00F57D1A"/>
    <w:rsid w:val="00F64760"/>
    <w:rsid w:val="00F64A3B"/>
    <w:rsid w:val="00F744EC"/>
    <w:rsid w:val="00F77267"/>
    <w:rsid w:val="00F80639"/>
    <w:rsid w:val="00F83B5A"/>
    <w:rsid w:val="00F864F9"/>
    <w:rsid w:val="00F86AC4"/>
    <w:rsid w:val="00F90F90"/>
    <w:rsid w:val="00F96E9C"/>
    <w:rsid w:val="00FA0BEC"/>
    <w:rsid w:val="00FA70DC"/>
    <w:rsid w:val="00FB34CC"/>
    <w:rsid w:val="00FC04A9"/>
    <w:rsid w:val="00FD08A7"/>
    <w:rsid w:val="00FD0BA0"/>
    <w:rsid w:val="00FD774E"/>
    <w:rsid w:val="00FE076E"/>
    <w:rsid w:val="00FE0ED7"/>
    <w:rsid w:val="00FE211B"/>
    <w:rsid w:val="00FE2FC6"/>
    <w:rsid w:val="00FF7284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173CF"/>
  <w15:docId w15:val="{F748ACF8-1057-4FDB-8ECA-3724FC258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82CB2"/>
    <w:pPr>
      <w:keepNext/>
      <w:spacing w:after="0" w:line="240" w:lineRule="auto"/>
      <w:outlineLvl w:val="0"/>
    </w:pPr>
    <w:rPr>
      <w:rFonts w:ascii="Arial Narrow" w:eastAsia="Times New Roman" w:hAnsi="Arial Narrow" w:cs="Times New Roman"/>
      <w:b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82CB2"/>
    <w:pPr>
      <w:keepNext/>
      <w:spacing w:after="0" w:line="240" w:lineRule="auto"/>
      <w:jc w:val="center"/>
      <w:outlineLvl w:val="1"/>
    </w:pPr>
    <w:rPr>
      <w:rFonts w:ascii="Arial Narrow" w:eastAsia="Times New Roman" w:hAnsi="Arial Narrow" w:cs="Times New Roman"/>
      <w:b/>
      <w:bCs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82CB2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94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ZnakZnakZnak">
    <w:name w:val="Znak Znak Znak Znak Znak Znak Znak Znak Znak"/>
    <w:basedOn w:val="Normalny"/>
    <w:rsid w:val="00C46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282CB2"/>
    <w:rPr>
      <w:rFonts w:ascii="Arial Narrow" w:eastAsia="Times New Roman" w:hAnsi="Arial Narrow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282CB2"/>
    <w:rPr>
      <w:rFonts w:ascii="Arial Narrow" w:eastAsia="Times New Roman" w:hAnsi="Arial Narrow" w:cs="Times New Roman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282CB2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82CB2"/>
    <w:pPr>
      <w:ind w:left="720"/>
      <w:contextualSpacing/>
    </w:pPr>
  </w:style>
  <w:style w:type="character" w:customStyle="1" w:styleId="word">
    <w:name w:val="word"/>
    <w:basedOn w:val="Domylnaczcionkaakapitu"/>
    <w:rsid w:val="00282CB2"/>
  </w:style>
  <w:style w:type="paragraph" w:styleId="Stopka">
    <w:name w:val="footer"/>
    <w:aliases w:val=" Znak"/>
    <w:basedOn w:val="Normalny"/>
    <w:link w:val="StopkaZnak"/>
    <w:uiPriority w:val="99"/>
    <w:unhideWhenUsed/>
    <w:rsid w:val="00282CB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282CB2"/>
    <w:rPr>
      <w:rFonts w:ascii="Calibri" w:eastAsia="Calibri" w:hAnsi="Calibri" w:cs="Times New Roman"/>
    </w:rPr>
  </w:style>
  <w:style w:type="paragraph" w:customStyle="1" w:styleId="Default">
    <w:name w:val="Default"/>
    <w:rsid w:val="00282C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NormalnyArial">
    <w:name w:val="Normalny + Arial"/>
    <w:aliases w:val="10"/>
    <w:basedOn w:val="Normalny"/>
    <w:rsid w:val="00282CB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ArialNarow">
    <w:name w:val="Arial Narow"/>
    <w:basedOn w:val="Normalny"/>
    <w:link w:val="ArialNarowZnak"/>
    <w:qFormat/>
    <w:rsid w:val="00282CB2"/>
    <w:pPr>
      <w:spacing w:after="0" w:line="240" w:lineRule="auto"/>
    </w:pPr>
    <w:rPr>
      <w:rFonts w:ascii="Arial Narrow" w:eastAsia="Times New Roman" w:hAnsi="Arial Narrow" w:cs="Times New Roman"/>
      <w:bCs/>
      <w:sz w:val="20"/>
      <w:szCs w:val="24"/>
      <w:lang w:val="x-none" w:eastAsia="pl-PL"/>
    </w:rPr>
  </w:style>
  <w:style w:type="character" w:customStyle="1" w:styleId="ArialNarowZnak">
    <w:name w:val="Arial Narow Znak"/>
    <w:link w:val="ArialNarow"/>
    <w:rsid w:val="00282CB2"/>
    <w:rPr>
      <w:rFonts w:ascii="Arial Narrow" w:eastAsia="Times New Roman" w:hAnsi="Arial Narrow" w:cs="Times New Roman"/>
      <w:bCs/>
      <w:sz w:val="20"/>
      <w:szCs w:val="24"/>
      <w:lang w:val="x-none" w:eastAsia="pl-PL"/>
    </w:rPr>
  </w:style>
  <w:style w:type="character" w:customStyle="1" w:styleId="Teksttreci">
    <w:name w:val="Tekst treści_"/>
    <w:link w:val="Teksttreci0"/>
    <w:uiPriority w:val="99"/>
    <w:locked/>
    <w:rsid w:val="00282CB2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282CB2"/>
    <w:pPr>
      <w:shd w:val="clear" w:color="auto" w:fill="FFFFFF"/>
      <w:spacing w:after="0" w:line="240" w:lineRule="atLeast"/>
    </w:pPr>
    <w:rPr>
      <w:sz w:val="17"/>
    </w:rPr>
  </w:style>
  <w:style w:type="character" w:customStyle="1" w:styleId="cechykoment">
    <w:name w:val="cechy_koment"/>
    <w:basedOn w:val="Domylnaczcionkaakapitu"/>
    <w:rsid w:val="00282CB2"/>
  </w:style>
  <w:style w:type="character" w:styleId="Numerstrony">
    <w:name w:val="page number"/>
    <w:basedOn w:val="Domylnaczcionkaakapitu"/>
    <w:rsid w:val="00282CB2"/>
  </w:style>
  <w:style w:type="paragraph" w:styleId="Nagwek">
    <w:name w:val="header"/>
    <w:basedOn w:val="Normalny"/>
    <w:link w:val="NagwekZnak"/>
    <w:uiPriority w:val="99"/>
    <w:rsid w:val="00282CB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82CB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91">
    <w:name w:val="c91"/>
    <w:rsid w:val="00282CB2"/>
    <w:rPr>
      <w:rFonts w:ascii="Verdana" w:hAnsi="Verdana" w:hint="default"/>
      <w:b w:val="0"/>
      <w:bCs w:val="0"/>
      <w:i w:val="0"/>
      <w:iCs w:val="0"/>
      <w:color w:val="000000"/>
      <w:sz w:val="14"/>
      <w:szCs w:val="14"/>
    </w:rPr>
  </w:style>
  <w:style w:type="paragraph" w:styleId="Tekstdymka">
    <w:name w:val="Balloon Text"/>
    <w:basedOn w:val="Normalny"/>
    <w:link w:val="TekstdymkaZnak"/>
    <w:rsid w:val="00282CB2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rsid w:val="00282CB2"/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apple-converted-space">
    <w:name w:val="apple-converted-space"/>
    <w:rsid w:val="00282CB2"/>
  </w:style>
  <w:style w:type="character" w:customStyle="1" w:styleId="tooltipster">
    <w:name w:val="tooltipster"/>
    <w:rsid w:val="00282CB2"/>
  </w:style>
  <w:style w:type="character" w:customStyle="1" w:styleId="auraltext">
    <w:name w:val="auraltext"/>
    <w:rsid w:val="00282CB2"/>
  </w:style>
  <w:style w:type="character" w:styleId="Hipercze">
    <w:name w:val="Hyperlink"/>
    <w:uiPriority w:val="99"/>
    <w:unhideWhenUsed/>
    <w:rsid w:val="00282CB2"/>
    <w:rPr>
      <w:color w:val="0000FF"/>
      <w:u w:val="single"/>
    </w:rPr>
  </w:style>
  <w:style w:type="character" w:styleId="Pogrubienie">
    <w:name w:val="Strong"/>
    <w:uiPriority w:val="22"/>
    <w:qFormat/>
    <w:rsid w:val="00282CB2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82C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82CB2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UyteHipercze">
    <w:name w:val="FollowedHyperlink"/>
    <w:uiPriority w:val="99"/>
    <w:unhideWhenUsed/>
    <w:rsid w:val="00282CB2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282CB2"/>
    <w:pPr>
      <w:suppressAutoHyphens/>
      <w:autoSpaceDE w:val="0"/>
      <w:spacing w:after="0" w:line="240" w:lineRule="auto"/>
      <w:ind w:left="709" w:hanging="149"/>
      <w:jc w:val="both"/>
    </w:pPr>
    <w:rPr>
      <w:rFonts w:ascii="Times New Roman" w:eastAsia="Times New Roman" w:hAnsi="Times New Roman" w:cs="Arial Narrow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82CB2"/>
    <w:rPr>
      <w:rFonts w:ascii="Times New Roman" w:eastAsia="Times New Roman" w:hAnsi="Times New Roman" w:cs="Arial Narrow"/>
      <w:sz w:val="24"/>
      <w:szCs w:val="24"/>
      <w:lang w:eastAsia="pl-PL"/>
    </w:rPr>
  </w:style>
  <w:style w:type="character" w:customStyle="1" w:styleId="Nagwek10">
    <w:name w:val="Nagłówek #1_"/>
    <w:link w:val="Nagwek11"/>
    <w:rsid w:val="00282CB2"/>
    <w:rPr>
      <w:rFonts w:ascii="Arial Narrow" w:eastAsia="Arial Narrow" w:hAnsi="Arial Narrow" w:cs="Arial Narrow"/>
      <w:b/>
      <w:bCs/>
      <w:sz w:val="24"/>
      <w:szCs w:val="24"/>
      <w:shd w:val="clear" w:color="auto" w:fill="FFFFFF"/>
    </w:rPr>
  </w:style>
  <w:style w:type="character" w:customStyle="1" w:styleId="Teksttreci2">
    <w:name w:val="Tekst treści (2)_"/>
    <w:link w:val="Teksttreci20"/>
    <w:rsid w:val="00282CB2"/>
    <w:rPr>
      <w:rFonts w:ascii="Arial Narrow" w:eastAsia="Arial Narrow" w:hAnsi="Arial Narrow" w:cs="Arial Narrow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282CB2"/>
    <w:pPr>
      <w:widowControl w:val="0"/>
      <w:shd w:val="clear" w:color="auto" w:fill="FFFFFF"/>
      <w:spacing w:before="780" w:after="660" w:line="0" w:lineRule="atLeast"/>
      <w:jc w:val="center"/>
      <w:outlineLvl w:val="0"/>
    </w:pPr>
    <w:rPr>
      <w:rFonts w:ascii="Arial Narrow" w:eastAsia="Arial Narrow" w:hAnsi="Arial Narrow" w:cs="Arial Narrow"/>
      <w:b/>
      <w:bCs/>
      <w:sz w:val="24"/>
      <w:szCs w:val="24"/>
    </w:rPr>
  </w:style>
  <w:style w:type="paragraph" w:customStyle="1" w:styleId="Teksttreci20">
    <w:name w:val="Tekst treści (2)"/>
    <w:basedOn w:val="Normalny"/>
    <w:link w:val="Teksttreci2"/>
    <w:rsid w:val="00282CB2"/>
    <w:pPr>
      <w:widowControl w:val="0"/>
      <w:shd w:val="clear" w:color="auto" w:fill="FFFFFF"/>
      <w:spacing w:before="480" w:after="0" w:line="346" w:lineRule="exact"/>
      <w:ind w:hanging="400"/>
      <w:jc w:val="both"/>
    </w:pPr>
    <w:rPr>
      <w:rFonts w:ascii="Arial Narrow" w:eastAsia="Arial Narrow" w:hAnsi="Arial Narrow" w:cs="Arial Narrow"/>
    </w:rPr>
  </w:style>
  <w:style w:type="character" w:styleId="Odwoaniedokomentarza">
    <w:name w:val="annotation reference"/>
    <w:semiHidden/>
    <w:unhideWhenUsed/>
    <w:rsid w:val="00282CB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82C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282C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82C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82CB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65">
    <w:name w:val="xl65"/>
    <w:basedOn w:val="Normalny"/>
    <w:rsid w:val="00282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treci4">
    <w:name w:val="Tekst treści (4)_"/>
    <w:link w:val="Teksttreci40"/>
    <w:rsid w:val="00282CB2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82CB2"/>
    <w:pPr>
      <w:widowControl w:val="0"/>
      <w:shd w:val="clear" w:color="auto" w:fill="FFFFFF"/>
      <w:spacing w:before="660" w:after="480" w:line="0" w:lineRule="atLeast"/>
      <w:ind w:hanging="400"/>
      <w:jc w:val="both"/>
    </w:pPr>
    <w:rPr>
      <w:rFonts w:ascii="Arial Narrow" w:eastAsia="Arial Narrow" w:hAnsi="Arial Narrow" w:cs="Arial Narrow"/>
      <w:b/>
      <w:bCs/>
    </w:rPr>
  </w:style>
  <w:style w:type="character" w:styleId="HTML-cytat">
    <w:name w:val="HTML Cite"/>
    <w:basedOn w:val="Domylnaczcionkaakapitu"/>
    <w:uiPriority w:val="99"/>
    <w:semiHidden/>
    <w:unhideWhenUsed/>
    <w:rsid w:val="00282CB2"/>
    <w:rPr>
      <w:i/>
      <w:iCs/>
    </w:rPr>
  </w:style>
  <w:style w:type="paragraph" w:styleId="Poprawka">
    <w:name w:val="Revision"/>
    <w:hidden/>
    <w:uiPriority w:val="99"/>
    <w:semiHidden/>
    <w:rsid w:val="00282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2C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2C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82CB2"/>
    <w:rPr>
      <w:vertAlign w:val="superscript"/>
    </w:rPr>
  </w:style>
  <w:style w:type="paragraph" w:styleId="Listapunktowana">
    <w:name w:val="List Bullet"/>
    <w:basedOn w:val="Normalny"/>
    <w:uiPriority w:val="99"/>
    <w:unhideWhenUsed/>
    <w:rsid w:val="00282CB2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82CB2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styleId="Tekstpodstawowy3">
    <w:name w:val="Body Text 3"/>
    <w:basedOn w:val="Normalny"/>
    <w:link w:val="Tekstpodstawowy3Znak"/>
    <w:rsid w:val="00715F61"/>
    <w:pPr>
      <w:spacing w:after="120" w:line="240" w:lineRule="auto"/>
    </w:pPr>
    <w:rPr>
      <w:rFonts w:ascii="Times New Roman" w:eastAsia="SimSu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15F61"/>
    <w:rPr>
      <w:rFonts w:ascii="Times New Roman" w:eastAsia="SimSun" w:hAnsi="Times New Roman" w:cs="Times New Roman"/>
      <w:sz w:val="16"/>
      <w:szCs w:val="16"/>
      <w:lang w:eastAsia="pl-PL"/>
    </w:rPr>
  </w:style>
  <w:style w:type="paragraph" w:customStyle="1" w:styleId="Zawartotabeli">
    <w:name w:val="Zawartość tabeli"/>
    <w:basedOn w:val="Normalny"/>
    <w:rsid w:val="00715F61"/>
    <w:pPr>
      <w:suppressLineNumbers/>
      <w:suppressAutoHyphens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524B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F6771-F9CC-4EA1-87A5-CA26EE6C5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466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Kasia</cp:lastModifiedBy>
  <cp:revision>15</cp:revision>
  <cp:lastPrinted>2026-04-23T10:56:00Z</cp:lastPrinted>
  <dcterms:created xsi:type="dcterms:W3CDTF">2026-03-27T06:24:00Z</dcterms:created>
  <dcterms:modified xsi:type="dcterms:W3CDTF">2026-04-23T11:01:00Z</dcterms:modified>
</cp:coreProperties>
</file>